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DDC5" w14:textId="22FCA93B" w:rsidR="00D517CA" w:rsidRPr="00484C51" w:rsidRDefault="006A6C07" w:rsidP="00E2005D">
      <w:pPr>
        <w:pStyle w:val="H1Core"/>
      </w:pPr>
      <w:r w:rsidRPr="00E840F4">
        <w:t xml:space="preserve">2019 </w:t>
      </w:r>
      <w:r w:rsidRPr="00484C51">
        <w:t>Northern Ireland Environmental Benchmarking Survey Guidance Notes</w:t>
      </w:r>
    </w:p>
    <w:p w14:paraId="5C50052E" w14:textId="77777777" w:rsidR="006A6C07" w:rsidRPr="00484C51" w:rsidRDefault="006A6C07" w:rsidP="00667D16">
      <w:pPr>
        <w:rPr>
          <w:b/>
          <w:color w:val="EC008C"/>
          <w:sz w:val="32"/>
          <w:szCs w:val="32"/>
        </w:rPr>
        <w:sectPr w:rsidR="006A6C07" w:rsidRPr="00484C51" w:rsidSect="006A6C07">
          <w:headerReference w:type="default" r:id="rId11"/>
          <w:footerReference w:type="default" r:id="rId12"/>
          <w:headerReference w:type="first" r:id="rId13"/>
          <w:footerReference w:type="first" r:id="rId14"/>
          <w:pgSz w:w="11906" w:h="16838" w:code="9"/>
          <w:pgMar w:top="2268" w:right="720" w:bottom="1843" w:left="720" w:header="720" w:footer="340" w:gutter="0"/>
          <w:cols w:space="286"/>
          <w:titlePg/>
          <w:docGrid w:linePitch="360"/>
        </w:sectPr>
      </w:pPr>
    </w:p>
    <w:p w14:paraId="2E1C3FE1" w14:textId="39570EAD" w:rsidR="00061946" w:rsidRPr="00484C51" w:rsidRDefault="00E2005D" w:rsidP="00484C51">
      <w:pPr>
        <w:pStyle w:val="H2Core"/>
      </w:pPr>
      <w:r w:rsidRPr="00484C51">
        <w:t>Section 1 – Corporate Strategy</w:t>
      </w:r>
    </w:p>
    <w:p w14:paraId="2287CD65" w14:textId="1D46F965" w:rsidR="000055EB" w:rsidRPr="00397E98" w:rsidRDefault="000055EB" w:rsidP="00484C51">
      <w:pPr>
        <w:pStyle w:val="Heading3"/>
        <w:rPr>
          <w:color w:val="223D74"/>
          <w:sz w:val="28"/>
        </w:rPr>
      </w:pPr>
      <w:r w:rsidRPr="00397E98">
        <w:rPr>
          <w:color w:val="223D74"/>
          <w:sz w:val="28"/>
        </w:rPr>
        <w:t>1. Strategic Decision Making</w:t>
      </w:r>
    </w:p>
    <w:p w14:paraId="4EDF5157" w14:textId="07FE9F84" w:rsidR="000055EB" w:rsidRPr="00484C51" w:rsidRDefault="000055EB" w:rsidP="00484C51">
      <w:pPr>
        <w:spacing w:after="0" w:afterAutospacing="0"/>
        <w:rPr>
          <w:rFonts w:cs="Arial"/>
          <w:b/>
          <w:color w:val="000000"/>
          <w:szCs w:val="22"/>
        </w:rPr>
      </w:pPr>
      <w:r w:rsidRPr="00484C51">
        <w:rPr>
          <w:rFonts w:cs="Arial"/>
          <w:szCs w:val="22"/>
        </w:rPr>
        <w:t>Including environmental issues in the decision-making process can protect an organisation against a range of financial and non-financial risks. If organisations make public statements about the importance of the environment to their business, which is not reflected in strategic decision-making, then they expose themselves to criticism.</w:t>
      </w:r>
    </w:p>
    <w:p w14:paraId="6840528A" w14:textId="4195CCC6" w:rsidR="000055EB" w:rsidRPr="00484C51" w:rsidRDefault="000055EB" w:rsidP="00484C51">
      <w:pPr>
        <w:pStyle w:val="Heading3"/>
      </w:pPr>
      <w:r w:rsidRPr="00484C51">
        <w:t xml:space="preserve">Guidance </w:t>
      </w:r>
    </w:p>
    <w:p w14:paraId="06AB7378" w14:textId="429474A3" w:rsidR="000055EB" w:rsidRPr="00484C51" w:rsidRDefault="000055EB" w:rsidP="00484C51">
      <w:pPr>
        <w:rPr>
          <w:rFonts w:cs="Arial"/>
          <w:szCs w:val="22"/>
        </w:rPr>
      </w:pPr>
      <w:r w:rsidRPr="00484C51">
        <w:rPr>
          <w:rFonts w:cs="Arial"/>
          <w:szCs w:val="22"/>
        </w:rPr>
        <w:t>To respond positively, your organisation must have a procedure/policy in place (or supporting documentation) to demonstrate that the environment is considered when making strategic business decisions. This may be through a formal due-diligence process, conducting a risk assessment, life-cycle assessment, social impact assessment, etc.</w:t>
      </w:r>
    </w:p>
    <w:p w14:paraId="7A797551" w14:textId="78BA0134" w:rsidR="000055EB" w:rsidRPr="00484C51" w:rsidRDefault="000055EB" w:rsidP="00484C51">
      <w:pPr>
        <w:rPr>
          <w:rFonts w:cs="Arial"/>
          <w:szCs w:val="22"/>
        </w:rPr>
      </w:pPr>
      <w:r w:rsidRPr="00484C51">
        <w:rPr>
          <w:rFonts w:cs="Arial"/>
          <w:szCs w:val="22"/>
        </w:rPr>
        <w:t>Operational decisions are classified as those that concern your day-to-day ability to run the organisation effectively.</w:t>
      </w:r>
    </w:p>
    <w:p w14:paraId="2096A382" w14:textId="5C2EC635" w:rsidR="000055EB" w:rsidRPr="00484C51" w:rsidRDefault="000055EB" w:rsidP="00484C51">
      <w:pPr>
        <w:rPr>
          <w:rFonts w:cs="Arial"/>
          <w:szCs w:val="22"/>
        </w:rPr>
      </w:pPr>
      <w:r w:rsidRPr="00484C51">
        <w:rPr>
          <w:rFonts w:cs="Arial"/>
          <w:szCs w:val="22"/>
        </w:rPr>
        <w:t>Long-term, strategic decisions are classified as those that concern a period of greater than three years into the future and/or have a potentially significant impact on your organisation</w:t>
      </w:r>
      <w:r w:rsidR="00956827">
        <w:rPr>
          <w:rFonts w:cs="Arial"/>
          <w:szCs w:val="22"/>
        </w:rPr>
        <w:t>’</w:t>
      </w:r>
      <w:r w:rsidRPr="00484C51">
        <w:rPr>
          <w:rFonts w:cs="Arial"/>
          <w:szCs w:val="22"/>
        </w:rPr>
        <w:t>s success.</w:t>
      </w:r>
    </w:p>
    <w:p w14:paraId="0E3AB59A" w14:textId="77777777" w:rsidR="000055EB" w:rsidRPr="00484C51" w:rsidRDefault="000055EB" w:rsidP="00484C51">
      <w:r w:rsidRPr="00484C51">
        <w:rPr>
          <w:noProof/>
        </w:rPr>
        <mc:AlternateContent>
          <mc:Choice Requires="wps">
            <w:drawing>
              <wp:inline distT="0" distB="0" distL="0" distR="0" wp14:anchorId="4E0B6819" wp14:editId="306478E0">
                <wp:extent cx="2632710" cy="197358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973580"/>
                        </a:xfrm>
                        <a:prstGeom prst="rect">
                          <a:avLst/>
                        </a:prstGeom>
                        <a:solidFill>
                          <a:srgbClr val="878025"/>
                        </a:solidFill>
                        <a:ln w="9525">
                          <a:noFill/>
                          <a:miter lim="800000"/>
                          <a:headEnd/>
                          <a:tailEnd/>
                        </a:ln>
                      </wps:spPr>
                      <wps:txbx>
                        <w:txbxContent>
                          <w:p w14:paraId="3A02C5F2" w14:textId="77777777" w:rsidR="000055EB" w:rsidRPr="008C09E3" w:rsidRDefault="000055EB" w:rsidP="000055EB">
                            <w:pPr>
                              <w:spacing w:before="120" w:afterLines="120" w:after="288" w:afterAutospacing="0"/>
                              <w:rPr>
                                <w:rFonts w:cs="Arial"/>
                                <w:b/>
                                <w:color w:val="FFFFFF" w:themeColor="background1"/>
                                <w:szCs w:val="22"/>
                              </w:rPr>
                            </w:pPr>
                            <w:r w:rsidRPr="008C09E3">
                              <w:rPr>
                                <w:rFonts w:cs="Arial"/>
                                <w:b/>
                                <w:color w:val="FFFFFF" w:themeColor="background1"/>
                                <w:szCs w:val="22"/>
                              </w:rPr>
                              <w:t>Examples of supporting evidence</w:t>
                            </w:r>
                          </w:p>
                          <w:p w14:paraId="1770A3D1" w14:textId="77777777" w:rsidR="000055EB" w:rsidRPr="00C410EB" w:rsidRDefault="000055EB" w:rsidP="000055EB">
                            <w:pPr>
                              <w:pStyle w:val="ListParagraph"/>
                              <w:numPr>
                                <w:ilvl w:val="0"/>
                                <w:numId w:val="42"/>
                              </w:numPr>
                              <w:spacing w:before="120" w:after="120" w:afterAutospacing="0"/>
                              <w:rPr>
                                <w:rFonts w:cs="Arial"/>
                                <w:color w:val="FFFFFF" w:themeColor="background1"/>
                                <w:szCs w:val="22"/>
                              </w:rPr>
                            </w:pPr>
                            <w:r w:rsidRPr="00C410EB">
                              <w:rPr>
                                <w:rFonts w:cs="Arial"/>
                                <w:color w:val="FFFFFF" w:themeColor="background1"/>
                                <w:szCs w:val="22"/>
                              </w:rPr>
                              <w:t>Risk evaluation headings highlighting the key issues identified</w:t>
                            </w:r>
                          </w:p>
                          <w:p w14:paraId="574946AA" w14:textId="77777777" w:rsidR="000055EB" w:rsidRDefault="000055EB" w:rsidP="000055EB">
                            <w:pPr>
                              <w:pStyle w:val="ListParagraph"/>
                              <w:numPr>
                                <w:ilvl w:val="0"/>
                                <w:numId w:val="42"/>
                              </w:numPr>
                              <w:spacing w:before="120" w:after="120" w:afterAutospacing="0"/>
                              <w:ind w:left="714" w:hanging="357"/>
                              <w:rPr>
                                <w:rFonts w:cs="Arial"/>
                                <w:color w:val="FFFFFF" w:themeColor="background1"/>
                                <w:szCs w:val="22"/>
                              </w:rPr>
                            </w:pPr>
                            <w:r w:rsidRPr="008C09E3">
                              <w:rPr>
                                <w:rFonts w:cs="Arial"/>
                                <w:color w:val="FFFFFF" w:themeColor="background1"/>
                                <w:szCs w:val="22"/>
                              </w:rPr>
                              <w:t>Board meeting agenda</w:t>
                            </w:r>
                          </w:p>
                          <w:p w14:paraId="3128DB60" w14:textId="77777777" w:rsidR="000055EB" w:rsidRPr="00050C86" w:rsidRDefault="000055EB" w:rsidP="000055EB">
                            <w:pPr>
                              <w:pStyle w:val="ListParagraph"/>
                              <w:numPr>
                                <w:ilvl w:val="0"/>
                                <w:numId w:val="42"/>
                              </w:numPr>
                              <w:spacing w:before="120" w:after="120" w:afterAutospacing="0"/>
                              <w:ind w:left="714" w:hanging="357"/>
                              <w:rPr>
                                <w:rFonts w:cs="Arial"/>
                                <w:color w:val="FFFFFF" w:themeColor="background1"/>
                                <w:szCs w:val="22"/>
                              </w:rPr>
                            </w:pPr>
                            <w:r w:rsidRPr="00050C86">
                              <w:rPr>
                                <w:rFonts w:cs="Arial"/>
                                <w:color w:val="FFFFFF" w:themeColor="background1"/>
                                <w:szCs w:val="22"/>
                              </w:rPr>
                              <w:t>Certification to BS 8900/Sustainability Standard</w:t>
                            </w:r>
                          </w:p>
                        </w:txbxContent>
                      </wps:txbx>
                      <wps:bodyPr rot="0" vert="horz" wrap="square" lIns="91440" tIns="45720" rIns="91440" bIns="45720" anchor="t" anchorCtr="0">
                        <a:noAutofit/>
                      </wps:bodyPr>
                    </wps:wsp>
                  </a:graphicData>
                </a:graphic>
              </wp:inline>
            </w:drawing>
          </mc:Choice>
          <mc:Fallback>
            <w:pict>
              <v:shapetype w14:anchorId="4E0B6819" id="_x0000_t202" coordsize="21600,21600" o:spt="202" path="m,l,21600r21600,l21600,xe">
                <v:stroke joinstyle="miter"/>
                <v:path gradientshapeok="t" o:connecttype="rect"/>
              </v:shapetype>
              <v:shape id="Text Box 2" o:spid="_x0000_s1026" type="#_x0000_t202" style="width:207.3pt;height:1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" fillcolor="#878025" stroked="f">
                <v:textbox>
                  <w:txbxContent>
                    <w:p w14:paraId="3A02C5F2" w14:textId="77777777" w:rsidR="000055EB" w:rsidRPr="008C09E3" w:rsidRDefault="000055EB" w:rsidP="000055EB">
                      <w:pPr>
                        <w:spacing w:before="120" w:afterLines="120" w:after="288" w:afterAutospacing="0"/>
                        <w:rPr>
                          <w:rFonts w:cs="Arial"/>
                          <w:b/>
                          <w:color w:val="FFFFFF" w:themeColor="background1"/>
                          <w:szCs w:val="22"/>
                        </w:rPr>
                      </w:pPr>
                      <w:r w:rsidRPr="008C09E3">
                        <w:rPr>
                          <w:rFonts w:cs="Arial"/>
                          <w:b/>
                          <w:color w:val="FFFFFF" w:themeColor="background1"/>
                          <w:szCs w:val="22"/>
                        </w:rPr>
                        <w:t>Examples of supporting evidence</w:t>
                      </w:r>
                    </w:p>
                    <w:p w14:paraId="1770A3D1" w14:textId="77777777" w:rsidR="000055EB" w:rsidRPr="00C410EB" w:rsidRDefault="000055EB" w:rsidP="000055EB">
                      <w:pPr>
                        <w:pStyle w:val="ListParagraph"/>
                        <w:numPr>
                          <w:ilvl w:val="0"/>
                          <w:numId w:val="42"/>
                        </w:numPr>
                        <w:spacing w:before="120" w:after="120" w:afterAutospacing="0"/>
                        <w:rPr>
                          <w:rFonts w:cs="Arial"/>
                          <w:color w:val="FFFFFF" w:themeColor="background1"/>
                          <w:szCs w:val="22"/>
                        </w:rPr>
                      </w:pPr>
                      <w:r w:rsidRPr="00C410EB">
                        <w:rPr>
                          <w:rFonts w:cs="Arial"/>
                          <w:color w:val="FFFFFF" w:themeColor="background1"/>
                          <w:szCs w:val="22"/>
                        </w:rPr>
                        <w:t>Risk evaluation headings highlighting the key issues identified</w:t>
                      </w:r>
                    </w:p>
                    <w:p w14:paraId="574946AA" w14:textId="77777777" w:rsidR="000055EB" w:rsidRDefault="000055EB" w:rsidP="000055EB">
                      <w:pPr>
                        <w:pStyle w:val="ListParagraph"/>
                        <w:numPr>
                          <w:ilvl w:val="0"/>
                          <w:numId w:val="42"/>
                        </w:numPr>
                        <w:spacing w:before="120" w:after="120" w:afterAutospacing="0"/>
                        <w:ind w:left="714" w:hanging="357"/>
                        <w:rPr>
                          <w:rFonts w:cs="Arial"/>
                          <w:color w:val="FFFFFF" w:themeColor="background1"/>
                          <w:szCs w:val="22"/>
                        </w:rPr>
                      </w:pPr>
                      <w:r w:rsidRPr="008C09E3">
                        <w:rPr>
                          <w:rFonts w:cs="Arial"/>
                          <w:color w:val="FFFFFF" w:themeColor="background1"/>
                          <w:szCs w:val="22"/>
                        </w:rPr>
                        <w:t>Board meeting agenda</w:t>
                      </w:r>
                    </w:p>
                    <w:p w14:paraId="3128DB60" w14:textId="77777777" w:rsidR="000055EB" w:rsidRPr="00050C86" w:rsidRDefault="000055EB" w:rsidP="000055EB">
                      <w:pPr>
                        <w:pStyle w:val="ListParagraph"/>
                        <w:numPr>
                          <w:ilvl w:val="0"/>
                          <w:numId w:val="42"/>
                        </w:numPr>
                        <w:spacing w:before="120" w:after="120" w:afterAutospacing="0"/>
                        <w:ind w:left="714" w:hanging="357"/>
                        <w:rPr>
                          <w:rFonts w:cs="Arial"/>
                          <w:color w:val="FFFFFF" w:themeColor="background1"/>
                          <w:szCs w:val="22"/>
                        </w:rPr>
                      </w:pPr>
                      <w:r w:rsidRPr="00050C86">
                        <w:rPr>
                          <w:rFonts w:cs="Arial"/>
                          <w:color w:val="FFFFFF" w:themeColor="background1"/>
                          <w:szCs w:val="22"/>
                        </w:rPr>
                        <w:t>Certification to BS 8900/Sustainability Standard</w:t>
                      </w:r>
                    </w:p>
                  </w:txbxContent>
                </v:textbox>
                <w10:anchorlock/>
              </v:shape>
            </w:pict>
          </mc:Fallback>
        </mc:AlternateContent>
      </w:r>
    </w:p>
    <w:p w14:paraId="32C585B4" w14:textId="39336961" w:rsidR="00061946" w:rsidRPr="00484C51" w:rsidRDefault="009731F3" w:rsidP="00484C51">
      <w:pPr>
        <w:pStyle w:val="H2Core"/>
      </w:pPr>
      <w:r w:rsidRPr="00484C51">
        <w:br w:type="column"/>
      </w:r>
      <w:r w:rsidR="000055EB" w:rsidRPr="00484C51">
        <w:t>2. Leadership</w:t>
      </w:r>
    </w:p>
    <w:p w14:paraId="4D8D3873" w14:textId="70B42DD9" w:rsidR="00061946" w:rsidRPr="00484C51" w:rsidRDefault="000055EB" w:rsidP="00484C51">
      <w:pPr>
        <w:pStyle w:val="Heading3"/>
      </w:pPr>
      <w:r w:rsidRPr="00484C51">
        <w:t>2a. Leadership Responsibilities</w:t>
      </w:r>
    </w:p>
    <w:p w14:paraId="005244D1" w14:textId="77777777" w:rsidR="009731F3" w:rsidRPr="00484C51" w:rsidRDefault="009731F3" w:rsidP="00484C51">
      <w:pPr>
        <w:rPr>
          <w:rFonts w:cs="Arial"/>
          <w:b/>
          <w:bCs/>
          <w:szCs w:val="22"/>
        </w:rPr>
      </w:pPr>
      <w:r w:rsidRPr="00484C51">
        <w:rPr>
          <w:rFonts w:cs="Arial"/>
          <w:bCs/>
          <w:szCs w:val="22"/>
        </w:rPr>
        <w:t>Creating change within business requires senior management commitment and clarity of purpose. Without leadership from the top, environmental responsibility will not be considered strategically important and may be implemented in an ad-hoc fashion</w:t>
      </w:r>
      <w:r w:rsidRPr="00484C51">
        <w:rPr>
          <w:rFonts w:cs="Arial"/>
          <w:b/>
          <w:bCs/>
          <w:szCs w:val="22"/>
        </w:rPr>
        <w:t xml:space="preserve">. </w:t>
      </w:r>
    </w:p>
    <w:p w14:paraId="6F26A4A5" w14:textId="77777777" w:rsidR="009731F3" w:rsidRPr="00484C51" w:rsidRDefault="009731F3" w:rsidP="00484C51">
      <w:pPr>
        <w:pStyle w:val="Heading3"/>
        <w:rPr>
          <w:bCs/>
        </w:rPr>
      </w:pPr>
      <w:r w:rsidRPr="00484C51">
        <w:t>Guidance</w:t>
      </w:r>
    </w:p>
    <w:p w14:paraId="388739EA" w14:textId="77777777" w:rsidR="009731F3" w:rsidRPr="00484C51" w:rsidRDefault="009731F3" w:rsidP="00484C51">
      <w:r w:rsidRPr="00484C51">
        <w:t xml:space="preserve">Organisations have different board structures; however, environmental management is most effective when a senior employee has been specifically allocated responsibility and is accountable for performance. </w:t>
      </w:r>
    </w:p>
    <w:p w14:paraId="36C5A47E" w14:textId="77777777" w:rsidR="009731F3" w:rsidRPr="00484C51" w:rsidRDefault="009731F3" w:rsidP="00484C51">
      <w:pPr>
        <w:pStyle w:val="Heading3"/>
      </w:pPr>
      <w:r w:rsidRPr="00484C51">
        <w:t xml:space="preserve">2b. Board-Level Discussion </w:t>
      </w:r>
    </w:p>
    <w:p w14:paraId="5CE3BC91" w14:textId="0FE65C10" w:rsidR="008C7669" w:rsidRPr="00484C51" w:rsidRDefault="009731F3" w:rsidP="00484C51">
      <w:r w:rsidRPr="00484C51">
        <w:t>Formal review and discussion of environmental issues</w:t>
      </w:r>
      <w:r w:rsidRPr="00484C51">
        <w:rPr>
          <w:b/>
        </w:rPr>
        <w:t xml:space="preserve"> </w:t>
      </w:r>
      <w:r w:rsidRPr="00484C51">
        <w:t>at a senior or board level is a key means of ensuring that top</w:t>
      </w:r>
      <w:r w:rsidR="000A0561" w:rsidRPr="00484C51">
        <w:t>-</w:t>
      </w:r>
      <w:r w:rsidRPr="00484C51">
        <w:t>level staff are aware of</w:t>
      </w:r>
      <w:r w:rsidR="000A0561" w:rsidRPr="00484C51">
        <w:t>,</w:t>
      </w:r>
      <w:r w:rsidRPr="00484C51">
        <w:t xml:space="preserve"> and engaged in</w:t>
      </w:r>
      <w:r w:rsidR="000A0561" w:rsidRPr="00484C51">
        <w:t>,</w:t>
      </w:r>
      <w:r w:rsidRPr="00484C51">
        <w:t xml:space="preserve"> environmental issues and performance.</w:t>
      </w:r>
    </w:p>
    <w:p w14:paraId="5744517C" w14:textId="14C82297" w:rsidR="009731F3" w:rsidRPr="00484C51" w:rsidRDefault="008C7669" w:rsidP="00484C51">
      <w:r w:rsidRPr="00484C51">
        <w:rPr>
          <w:szCs w:val="22"/>
        </w:rPr>
        <w:t xml:space="preserve"> </w:t>
      </w:r>
      <w:r w:rsidRPr="00484C51">
        <w:rPr>
          <w:noProof/>
          <w:szCs w:val="22"/>
        </w:rPr>
        <mc:AlternateContent>
          <mc:Choice Requires="wps">
            <w:drawing>
              <wp:inline distT="0" distB="0" distL="0" distR="0" wp14:anchorId="627C7617" wp14:editId="5BCB2F5D">
                <wp:extent cx="2632710" cy="253365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533650"/>
                        </a:xfrm>
                        <a:prstGeom prst="rect">
                          <a:avLst/>
                        </a:prstGeom>
                        <a:solidFill>
                          <a:srgbClr val="878025"/>
                        </a:solidFill>
                        <a:ln w="9525">
                          <a:noFill/>
                          <a:miter lim="800000"/>
                          <a:headEnd/>
                          <a:tailEnd/>
                        </a:ln>
                      </wps:spPr>
                      <wps:txbx>
                        <w:txbxContent>
                          <w:p w14:paraId="30200B6B" w14:textId="77777777" w:rsidR="008C7669" w:rsidRPr="008C09E3" w:rsidRDefault="008C7669" w:rsidP="008C7669">
                            <w:pPr>
                              <w:spacing w:before="120" w:after="0" w:afterAutospacing="0"/>
                              <w:rPr>
                                <w:rFonts w:cs="Arial"/>
                                <w:b/>
                                <w:bCs/>
                                <w:color w:val="FFFFFF" w:themeColor="background1"/>
                                <w:szCs w:val="22"/>
                                <w:lang w:val="en-US"/>
                              </w:rPr>
                            </w:pPr>
                            <w:r w:rsidRPr="008C09E3">
                              <w:rPr>
                                <w:rFonts w:cs="Arial"/>
                                <w:b/>
                                <w:bCs/>
                                <w:color w:val="FFFFFF" w:themeColor="background1"/>
                                <w:szCs w:val="22"/>
                                <w:lang w:val="en-US"/>
                              </w:rPr>
                              <w:t>Examples of supporting evidence</w:t>
                            </w:r>
                          </w:p>
                          <w:p w14:paraId="5862D07A"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Board agenda</w:t>
                            </w:r>
                            <w:r>
                              <w:rPr>
                                <w:rFonts w:cs="Arial"/>
                                <w:bCs/>
                                <w:color w:val="FFFFFF" w:themeColor="background1"/>
                                <w:szCs w:val="22"/>
                                <w:lang w:val="en-US"/>
                              </w:rPr>
                              <w:t xml:space="preserve"> and/or minutes</w:t>
                            </w:r>
                          </w:p>
                          <w:p w14:paraId="61E4B288"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Scope of responsibility for board member/senior non-executive board member</w:t>
                            </w:r>
                          </w:p>
                          <w:p w14:paraId="1DA1FFEC"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Description of the process for reporting issues to the board and list of recent reporting dates</w:t>
                            </w:r>
                          </w:p>
                          <w:p w14:paraId="6AE3C584" w14:textId="77777777" w:rsidR="008C7669" w:rsidRPr="00276178" w:rsidRDefault="008C7669" w:rsidP="008C7669">
                            <w:pPr>
                              <w:pStyle w:val="ListParagraph"/>
                              <w:numPr>
                                <w:ilvl w:val="0"/>
                                <w:numId w:val="42"/>
                              </w:numPr>
                              <w:spacing w:before="120" w:afterLines="120" w:after="288" w:afterAutospacing="0"/>
                              <w:rPr>
                                <w:rFonts w:cs="Arial"/>
                                <w:b/>
                                <w:bCs/>
                                <w:color w:val="FFFFFF" w:themeColor="background1"/>
                                <w:szCs w:val="22"/>
                                <w:lang w:val="en-US"/>
                              </w:rPr>
                            </w:pPr>
                            <w:r w:rsidRPr="008C09E3">
                              <w:rPr>
                                <w:rFonts w:cs="Arial"/>
                                <w:bCs/>
                                <w:color w:val="FFFFFF" w:themeColor="background1"/>
                                <w:szCs w:val="22"/>
                                <w:lang w:val="en-US"/>
                              </w:rPr>
                              <w:t>Job description of board members, indicating roles and responsibilities</w:t>
                            </w:r>
                          </w:p>
                        </w:txbxContent>
                      </wps:txbx>
                      <wps:bodyPr rot="0" vert="horz" wrap="square" lIns="91440" tIns="45720" rIns="91440" bIns="45720" anchor="t" anchorCtr="0">
                        <a:noAutofit/>
                      </wps:bodyPr>
                    </wps:wsp>
                  </a:graphicData>
                </a:graphic>
              </wp:inline>
            </w:drawing>
          </mc:Choice>
          <mc:Fallback>
            <w:pict>
              <v:shape w14:anchorId="627C7617" id="_x0000_s1027" type="#_x0000_t202" style="width:207.3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" fillcolor="#878025" stroked="f">
                <v:textbox>
                  <w:txbxContent>
                    <w:p w14:paraId="30200B6B" w14:textId="77777777" w:rsidR="008C7669" w:rsidRPr="008C09E3" w:rsidRDefault="008C7669" w:rsidP="008C7669">
                      <w:pPr>
                        <w:spacing w:before="120" w:after="0" w:afterAutospacing="0"/>
                        <w:rPr>
                          <w:rFonts w:cs="Arial"/>
                          <w:b/>
                          <w:bCs/>
                          <w:color w:val="FFFFFF" w:themeColor="background1"/>
                          <w:szCs w:val="22"/>
                          <w:lang w:val="en-US"/>
                        </w:rPr>
                      </w:pPr>
                      <w:r w:rsidRPr="008C09E3">
                        <w:rPr>
                          <w:rFonts w:cs="Arial"/>
                          <w:b/>
                          <w:bCs/>
                          <w:color w:val="FFFFFF" w:themeColor="background1"/>
                          <w:szCs w:val="22"/>
                          <w:lang w:val="en-US"/>
                        </w:rPr>
                        <w:t>Examples of supporting evidence</w:t>
                      </w:r>
                    </w:p>
                    <w:p w14:paraId="5862D07A"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Board agenda</w:t>
                      </w:r>
                      <w:r>
                        <w:rPr>
                          <w:rFonts w:cs="Arial"/>
                          <w:bCs/>
                          <w:color w:val="FFFFFF" w:themeColor="background1"/>
                          <w:szCs w:val="22"/>
                          <w:lang w:val="en-US"/>
                        </w:rPr>
                        <w:t xml:space="preserve"> and/or minutes</w:t>
                      </w:r>
                    </w:p>
                    <w:p w14:paraId="61E4B288"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Scope of responsibility for board member/senior non-executive board member</w:t>
                      </w:r>
                    </w:p>
                    <w:p w14:paraId="1DA1FFEC" w14:textId="77777777" w:rsidR="008C7669" w:rsidRPr="008C09E3" w:rsidRDefault="008C7669" w:rsidP="008C7669">
                      <w:pPr>
                        <w:pStyle w:val="ListParagraph"/>
                        <w:numPr>
                          <w:ilvl w:val="0"/>
                          <w:numId w:val="42"/>
                        </w:numPr>
                        <w:spacing w:before="120" w:after="0" w:afterAutospacing="0"/>
                        <w:rPr>
                          <w:rFonts w:cs="Arial"/>
                          <w:bCs/>
                          <w:color w:val="FFFFFF" w:themeColor="background1"/>
                          <w:szCs w:val="22"/>
                          <w:lang w:val="en-US"/>
                        </w:rPr>
                      </w:pPr>
                      <w:r w:rsidRPr="008C09E3">
                        <w:rPr>
                          <w:rFonts w:cs="Arial"/>
                          <w:bCs/>
                          <w:color w:val="FFFFFF" w:themeColor="background1"/>
                          <w:szCs w:val="22"/>
                          <w:lang w:val="en-US"/>
                        </w:rPr>
                        <w:t>Description of the process for reporting issues to the board and list of recent reporting dates</w:t>
                      </w:r>
                    </w:p>
                    <w:p w14:paraId="6AE3C584" w14:textId="77777777" w:rsidR="008C7669" w:rsidRPr="00276178" w:rsidRDefault="008C7669" w:rsidP="008C7669">
                      <w:pPr>
                        <w:pStyle w:val="ListParagraph"/>
                        <w:numPr>
                          <w:ilvl w:val="0"/>
                          <w:numId w:val="42"/>
                        </w:numPr>
                        <w:spacing w:before="120" w:afterLines="120" w:after="288" w:afterAutospacing="0"/>
                        <w:rPr>
                          <w:rFonts w:cs="Arial"/>
                          <w:b/>
                          <w:bCs/>
                          <w:color w:val="FFFFFF" w:themeColor="background1"/>
                          <w:szCs w:val="22"/>
                          <w:lang w:val="en-US"/>
                        </w:rPr>
                      </w:pPr>
                      <w:r w:rsidRPr="008C09E3">
                        <w:rPr>
                          <w:rFonts w:cs="Arial"/>
                          <w:bCs/>
                          <w:color w:val="FFFFFF" w:themeColor="background1"/>
                          <w:szCs w:val="22"/>
                          <w:lang w:val="en-US"/>
                        </w:rPr>
                        <w:t>Job description of board members, indicating roles and responsibilities</w:t>
                      </w:r>
                    </w:p>
                  </w:txbxContent>
                </v:textbox>
                <w10:anchorlock/>
              </v:shape>
            </w:pict>
          </mc:Fallback>
        </mc:AlternateContent>
      </w:r>
    </w:p>
    <w:p w14:paraId="05414F6A" w14:textId="77777777" w:rsidR="009731F3" w:rsidRPr="00484C51" w:rsidRDefault="009731F3" w:rsidP="00484C51">
      <w:pPr>
        <w:pStyle w:val="Heading3"/>
      </w:pPr>
      <w:r w:rsidRPr="00484C51">
        <w:t xml:space="preserve">2c. Advocating Commitment </w:t>
      </w:r>
    </w:p>
    <w:p w14:paraId="359046E3" w14:textId="39637B44" w:rsidR="009731F3" w:rsidRPr="00484C51" w:rsidRDefault="009731F3" w:rsidP="00484C51">
      <w:pPr>
        <w:keepLines/>
        <w:rPr>
          <w:b/>
          <w:bCs/>
        </w:rPr>
      </w:pPr>
      <w:r w:rsidRPr="00484C51">
        <w:t>Consider encouraging and supporting one of your key suppliers or contractors to take part in the NI Environmental Benchmarking Survey to help them get started on their environmental</w:t>
      </w:r>
      <w:r w:rsidR="00AB05BB">
        <w:t xml:space="preserve"> </w:t>
      </w:r>
      <w:r w:rsidRPr="00484C51">
        <w:t>improvement journey.</w:t>
      </w:r>
    </w:p>
    <w:p w14:paraId="7AFC40D6" w14:textId="77777777" w:rsidR="009731F3" w:rsidRPr="00484C51" w:rsidRDefault="009731F3" w:rsidP="00484C51">
      <w:pPr>
        <w:rPr>
          <w:b/>
          <w:bCs/>
        </w:rPr>
      </w:pPr>
      <w:r w:rsidRPr="00484C51">
        <w:t xml:space="preserve">The </w:t>
      </w:r>
      <w:r w:rsidRPr="00484C51">
        <w:rPr>
          <w:b/>
        </w:rPr>
        <w:t>Bring a Business</w:t>
      </w:r>
      <w:r w:rsidRPr="00484C51">
        <w:t xml:space="preserve"> initiative asks Survey participants to encourage one of their key suppliers or contractors to take part in the NI Environmental Benchmarking Survey, in an effort to challenge participants to work with their supply chains to improve their environmental impacts. Organisations who ‘Bring a Business’ will gain extra marks in their own submission.</w:t>
      </w:r>
    </w:p>
    <w:p w14:paraId="3A5051CC" w14:textId="77777777" w:rsidR="009731F3" w:rsidRPr="00484C51" w:rsidRDefault="009731F3" w:rsidP="00484C51">
      <w:pPr>
        <w:rPr>
          <w:b/>
          <w:bCs/>
        </w:rPr>
      </w:pPr>
      <w:r w:rsidRPr="00484C51">
        <w:t>Things you must do:</w:t>
      </w:r>
    </w:p>
    <w:p w14:paraId="365EC2EC" w14:textId="77777777" w:rsidR="009731F3" w:rsidRPr="00484C51" w:rsidRDefault="009731F3" w:rsidP="00484C51">
      <w:pPr>
        <w:pStyle w:val="BITCNIBulletedList"/>
        <w:numPr>
          <w:ilvl w:val="0"/>
          <w:numId w:val="40"/>
        </w:numPr>
        <w:ind w:left="851" w:hanging="284"/>
      </w:pPr>
      <w:r w:rsidRPr="00484C51">
        <w:t xml:space="preserve">Inform Business in the Community of the nominated company and contact details. Email the details to </w:t>
      </w:r>
      <w:hyperlink r:id="rId15" w:history="1">
        <w:r w:rsidRPr="00484C51">
          <w:rPr>
            <w:rStyle w:val="Hyperlink"/>
            <w:rFonts w:eastAsiaTheme="majorEastAsia"/>
          </w:rPr>
          <w:t>keelin.mccone@bitcni.org.uk</w:t>
        </w:r>
      </w:hyperlink>
      <w:r w:rsidRPr="00484C51">
        <w:t xml:space="preserve"> before 31 May (to allow the nominated organisation time to compete the Survey)</w:t>
      </w:r>
    </w:p>
    <w:p w14:paraId="6C6899F8" w14:textId="490C4F2C" w:rsidR="009731F3" w:rsidRPr="00484C51" w:rsidRDefault="009731F3" w:rsidP="00484C51">
      <w:pPr>
        <w:pStyle w:val="BITCNIBulletedList"/>
        <w:numPr>
          <w:ilvl w:val="0"/>
          <w:numId w:val="40"/>
        </w:numPr>
        <w:ind w:left="851" w:hanging="284"/>
      </w:pPr>
      <w:r w:rsidRPr="00484C51">
        <w:t>Ensure that the company completes the Survey before the deadline</w:t>
      </w:r>
      <w:r w:rsidR="0021005F">
        <w:t xml:space="preserve"> Friday 21 June 2019</w:t>
      </w:r>
      <w:r w:rsidRPr="00484C51">
        <w:t xml:space="preserve"> (this is important for you, so that you can avail of extra marks within the Survey)</w:t>
      </w:r>
    </w:p>
    <w:p w14:paraId="6A2A34CE" w14:textId="77777777" w:rsidR="009731F3" w:rsidRPr="00484C51" w:rsidRDefault="009731F3" w:rsidP="00484C51">
      <w:pPr>
        <w:pStyle w:val="Heading3"/>
      </w:pPr>
      <w:r w:rsidRPr="00484C51">
        <w:t xml:space="preserve">2d. Public Reporting  </w:t>
      </w:r>
    </w:p>
    <w:p w14:paraId="7038BB78" w14:textId="77777777" w:rsidR="009731F3" w:rsidRPr="00484C51" w:rsidRDefault="009731F3" w:rsidP="00484C51">
      <w:r w:rsidRPr="00484C51">
        <w:t xml:space="preserve">By reporting publicly on environmental performance, an organisation is holding itself accountable for its environmental impacts. It shows responsibility and commitment to transparency and improvement. Reporting on performance can also help an organisation to engage its stakeholders more effectively and improve perceptions of the organisation. </w:t>
      </w:r>
    </w:p>
    <w:p w14:paraId="4B7CD55E" w14:textId="77777777" w:rsidR="009731F3" w:rsidRPr="00484C51" w:rsidRDefault="009731F3" w:rsidP="00484C51">
      <w:pPr>
        <w:pStyle w:val="Heading3"/>
      </w:pPr>
      <w:r w:rsidRPr="00484C51">
        <w:t>Guidance</w:t>
      </w:r>
    </w:p>
    <w:p w14:paraId="0F124AD9" w14:textId="71339C81" w:rsidR="009731F3" w:rsidRPr="00484C51" w:rsidRDefault="009731F3" w:rsidP="00484C51">
      <w:pPr>
        <w:rPr>
          <w:color w:val="6C6C7A" w:themeColor="text1"/>
        </w:rPr>
      </w:pPr>
      <w:r w:rsidRPr="00484C51">
        <w:t xml:space="preserve">Public environmental reporting can be carried out as part of a wider </w:t>
      </w:r>
      <w:r w:rsidRPr="00484C51">
        <w:rPr>
          <w:i/>
        </w:rPr>
        <w:t>Annual Report</w:t>
      </w:r>
      <w:r w:rsidRPr="00484C51">
        <w:t xml:space="preserve"> or as a more specific </w:t>
      </w:r>
      <w:r w:rsidRPr="00484C51">
        <w:rPr>
          <w:i/>
        </w:rPr>
        <w:t>Sustainability Report</w:t>
      </w:r>
      <w:r w:rsidRPr="00484C51">
        <w:t>. Robust reporting of environmental issues should include quantifiable targets and reporting of progress towards these. Data recorded should be reported honestly; if current trends suggest the targets will not be met, the report should state what changes will be made in order to achieve the targets.</w:t>
      </w:r>
      <w:r w:rsidRPr="00484C51">
        <w:rPr>
          <w:color w:val="6C6C7A" w:themeColor="text1"/>
        </w:rPr>
        <w:t xml:space="preserve">  </w:t>
      </w:r>
    </w:p>
    <w:p w14:paraId="4BCE1630" w14:textId="77777777" w:rsidR="009731F3" w:rsidRPr="00484C51" w:rsidRDefault="009731F3" w:rsidP="00484C51">
      <w:pPr>
        <w:pStyle w:val="Heading3"/>
      </w:pPr>
      <w:r w:rsidRPr="00484C51">
        <w:t>2e. Making Leading Commitments</w:t>
      </w:r>
    </w:p>
    <w:p w14:paraId="3C36017C" w14:textId="77777777" w:rsidR="009731F3" w:rsidRPr="00484C51" w:rsidRDefault="009731F3" w:rsidP="00484C51">
      <w:r w:rsidRPr="00484C51">
        <w:t>Creating a step-change towards a circular economy will require organisations to take a leading position on not only reducing their environmental impacts but eliminating them and having an overall positive impact on the environment.</w:t>
      </w:r>
    </w:p>
    <w:p w14:paraId="7EE3C7E9" w14:textId="77777777" w:rsidR="009731F3" w:rsidRPr="00484C51" w:rsidRDefault="009731F3" w:rsidP="00484C51">
      <w:pPr>
        <w:pStyle w:val="Heading3"/>
      </w:pPr>
      <w:r w:rsidRPr="00484C51">
        <w:t>Guidance</w:t>
      </w:r>
    </w:p>
    <w:p w14:paraId="03793BFF" w14:textId="0B2C2C39" w:rsidR="009731F3" w:rsidRPr="00484C51" w:rsidRDefault="009731F3" w:rsidP="00484C51">
      <w:r w:rsidRPr="00484C51">
        <w:t xml:space="preserve">Responses should reflect the commitments the organisation has made with regards to its environmental objectives, which are in the public domain. </w:t>
      </w:r>
    </w:p>
    <w:p w14:paraId="38A93025" w14:textId="0446BB3A" w:rsidR="00EA3F2E" w:rsidRPr="00484C51" w:rsidRDefault="00EA3F2E" w:rsidP="00484C51">
      <w:r w:rsidRPr="00484C51">
        <w:rPr>
          <w:rFonts w:cs="Arial"/>
          <w:noProof/>
          <w:szCs w:val="22"/>
        </w:rPr>
        <mc:AlternateContent>
          <mc:Choice Requires="wps">
            <w:drawing>
              <wp:inline distT="0" distB="0" distL="0" distR="0" wp14:anchorId="4614FCA0" wp14:editId="2E2C510E">
                <wp:extent cx="2632710" cy="1097280"/>
                <wp:effectExtent l="0" t="0" r="0" b="76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97280"/>
                        </a:xfrm>
                        <a:prstGeom prst="rect">
                          <a:avLst/>
                        </a:prstGeom>
                        <a:solidFill>
                          <a:srgbClr val="878025"/>
                        </a:solidFill>
                        <a:ln w="9525">
                          <a:noFill/>
                          <a:miter lim="800000"/>
                          <a:headEnd/>
                          <a:tailEnd/>
                        </a:ln>
                      </wps:spPr>
                      <wps:txbx>
                        <w:txbxContent>
                          <w:p w14:paraId="4DA8C013" w14:textId="77777777" w:rsidR="00EA3F2E" w:rsidRPr="00AF049D" w:rsidRDefault="00EA3F2E" w:rsidP="00EA3F2E">
                            <w:pPr>
                              <w:spacing w:after="120" w:afterAutospacing="0"/>
                              <w:rPr>
                                <w:rFonts w:cs="Arial"/>
                                <w:b/>
                                <w:color w:val="FFFFFF" w:themeColor="background1"/>
                                <w:szCs w:val="22"/>
                              </w:rPr>
                            </w:pPr>
                            <w:r w:rsidRPr="00AF049D">
                              <w:rPr>
                                <w:rFonts w:cs="Arial"/>
                                <w:b/>
                                <w:color w:val="FFFFFF" w:themeColor="background1"/>
                                <w:szCs w:val="22"/>
                              </w:rPr>
                              <w:t xml:space="preserve">Examples of supporting evidence </w:t>
                            </w:r>
                          </w:p>
                          <w:p w14:paraId="5DDD816D" w14:textId="77777777" w:rsidR="00EA3F2E" w:rsidRPr="00AF049D" w:rsidRDefault="00EA3F2E" w:rsidP="00EA3F2E">
                            <w:pPr>
                              <w:pStyle w:val="ListParagraph"/>
                              <w:numPr>
                                <w:ilvl w:val="0"/>
                                <w:numId w:val="42"/>
                              </w:numPr>
                              <w:rPr>
                                <w:rFonts w:cs="Arial"/>
                                <w:color w:val="FFFFFF" w:themeColor="background1"/>
                                <w:szCs w:val="22"/>
                              </w:rPr>
                            </w:pPr>
                            <w:r w:rsidRPr="00AF049D">
                              <w:rPr>
                                <w:rFonts w:cs="Arial"/>
                                <w:color w:val="FFFFFF" w:themeColor="background1"/>
                                <w:szCs w:val="22"/>
                              </w:rPr>
                              <w:t>A public environmental sustainability report or annual report with an environmental section</w:t>
                            </w:r>
                          </w:p>
                        </w:txbxContent>
                      </wps:txbx>
                      <wps:bodyPr rot="0" vert="horz" wrap="square" lIns="91440" tIns="45720" rIns="91440" bIns="45720" anchor="t" anchorCtr="0">
                        <a:noAutofit/>
                      </wps:bodyPr>
                    </wps:wsp>
                  </a:graphicData>
                </a:graphic>
              </wp:inline>
            </w:drawing>
          </mc:Choice>
          <mc:Fallback>
            <w:pict>
              <v:shape w14:anchorId="4614FCA0" id="_x0000_s1028" type="#_x0000_t202" style="width:207.3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" fillcolor="#878025" stroked="f">
                <v:textbox>
                  <w:txbxContent>
                    <w:p w14:paraId="4DA8C013" w14:textId="77777777" w:rsidR="00EA3F2E" w:rsidRPr="00AF049D" w:rsidRDefault="00EA3F2E" w:rsidP="00EA3F2E">
                      <w:pPr>
                        <w:spacing w:after="120" w:afterAutospacing="0"/>
                        <w:rPr>
                          <w:rFonts w:cs="Arial"/>
                          <w:b/>
                          <w:color w:val="FFFFFF" w:themeColor="background1"/>
                          <w:szCs w:val="22"/>
                        </w:rPr>
                      </w:pPr>
                      <w:r w:rsidRPr="00AF049D">
                        <w:rPr>
                          <w:rFonts w:cs="Arial"/>
                          <w:b/>
                          <w:color w:val="FFFFFF" w:themeColor="background1"/>
                          <w:szCs w:val="22"/>
                        </w:rPr>
                        <w:t xml:space="preserve">Examples of supporting evidence </w:t>
                      </w:r>
                    </w:p>
                    <w:p w14:paraId="5DDD816D" w14:textId="77777777" w:rsidR="00EA3F2E" w:rsidRPr="00AF049D" w:rsidRDefault="00EA3F2E" w:rsidP="00EA3F2E">
                      <w:pPr>
                        <w:pStyle w:val="ListParagraph"/>
                        <w:numPr>
                          <w:ilvl w:val="0"/>
                          <w:numId w:val="42"/>
                        </w:numPr>
                        <w:rPr>
                          <w:rFonts w:cs="Arial"/>
                          <w:color w:val="FFFFFF" w:themeColor="background1"/>
                          <w:szCs w:val="22"/>
                        </w:rPr>
                      </w:pPr>
                      <w:r w:rsidRPr="00AF049D">
                        <w:rPr>
                          <w:rFonts w:cs="Arial"/>
                          <w:color w:val="FFFFFF" w:themeColor="background1"/>
                          <w:szCs w:val="22"/>
                        </w:rPr>
                        <w:t>A public environmental sustainability report or annual report with an environmental section</w:t>
                      </w:r>
                    </w:p>
                  </w:txbxContent>
                </v:textbox>
                <w10:anchorlock/>
              </v:shape>
            </w:pict>
          </mc:Fallback>
        </mc:AlternateContent>
      </w:r>
    </w:p>
    <w:p w14:paraId="57BA5DEF" w14:textId="1E2E76E0" w:rsidR="00EA3F2E" w:rsidRPr="00484C51" w:rsidRDefault="00EA3F2E" w:rsidP="00484C51">
      <w:pPr>
        <w:pStyle w:val="H2Core"/>
      </w:pPr>
      <w:r w:rsidRPr="00484C51">
        <w:t>3</w:t>
      </w:r>
      <w:r w:rsidR="00E65D45">
        <w:t>.</w:t>
      </w:r>
      <w:r w:rsidRPr="00484C51">
        <w:t xml:space="preserve"> Stakeholder Engagement</w:t>
      </w:r>
    </w:p>
    <w:p w14:paraId="25DC6D99" w14:textId="77777777" w:rsidR="000D3209" w:rsidRPr="00484C51" w:rsidRDefault="000D3209" w:rsidP="00484C51">
      <w:pPr>
        <w:pStyle w:val="Heading3"/>
      </w:pPr>
      <w:r w:rsidRPr="00484C51">
        <w:t xml:space="preserve">3a. Employee Engagement </w:t>
      </w:r>
    </w:p>
    <w:p w14:paraId="146549B9" w14:textId="77777777" w:rsidR="000D3209" w:rsidRPr="00484C51" w:rsidRDefault="000D3209" w:rsidP="00484C51">
      <w:pPr>
        <w:rPr>
          <w:rFonts w:cs="Arial"/>
          <w:szCs w:val="22"/>
        </w:rPr>
      </w:pPr>
      <w:r w:rsidRPr="00484C51">
        <w:rPr>
          <w:rFonts w:cs="Arial"/>
          <w:szCs w:val="22"/>
        </w:rPr>
        <w:t>Mobilising employees on environmental issues has proven to have significant business benefits, as well as environmental benefits; for example: </w:t>
      </w:r>
    </w:p>
    <w:p w14:paraId="0CC9E818" w14:textId="77777777" w:rsidR="000D3209" w:rsidRPr="00484C51" w:rsidRDefault="000D3209" w:rsidP="00484C51">
      <w:pPr>
        <w:pStyle w:val="BITCNIBulletedList"/>
        <w:numPr>
          <w:ilvl w:val="0"/>
          <w:numId w:val="40"/>
        </w:numPr>
        <w:spacing w:after="0" w:afterAutospacing="0"/>
        <w:ind w:left="568" w:hanging="284"/>
      </w:pPr>
      <w:r w:rsidRPr="00484C51">
        <w:t>Changing employee behaviour at work so that it supports environmental targets</w:t>
      </w:r>
    </w:p>
    <w:p w14:paraId="38D9A8CD" w14:textId="77777777" w:rsidR="000D3209" w:rsidRPr="00484C51" w:rsidRDefault="000D3209" w:rsidP="00484C51">
      <w:pPr>
        <w:pStyle w:val="BITCNIBulletedList"/>
        <w:numPr>
          <w:ilvl w:val="0"/>
          <w:numId w:val="40"/>
        </w:numPr>
        <w:spacing w:after="0" w:afterAutospacing="0"/>
        <w:ind w:left="568" w:hanging="284"/>
      </w:pPr>
      <w:r w:rsidRPr="00484C51">
        <w:t>Increasing morale</w:t>
      </w:r>
    </w:p>
    <w:p w14:paraId="112D9046" w14:textId="77777777" w:rsidR="000D3209" w:rsidRPr="00484C51" w:rsidRDefault="000D3209" w:rsidP="00484C51">
      <w:pPr>
        <w:pStyle w:val="BITCNIBulletedList"/>
        <w:numPr>
          <w:ilvl w:val="0"/>
          <w:numId w:val="40"/>
        </w:numPr>
        <w:spacing w:after="0" w:afterAutospacing="0"/>
        <w:ind w:left="568" w:hanging="284"/>
      </w:pPr>
      <w:r w:rsidRPr="00484C51">
        <w:t>Attracting and retaining a workforce that is becoming increasingly aware of environmental issues</w:t>
      </w:r>
    </w:p>
    <w:p w14:paraId="1C049211" w14:textId="77777777" w:rsidR="000D3209" w:rsidRPr="00484C51" w:rsidRDefault="000D3209" w:rsidP="00484C51">
      <w:pPr>
        <w:pStyle w:val="BITCNIBulletedList"/>
        <w:numPr>
          <w:ilvl w:val="0"/>
          <w:numId w:val="40"/>
        </w:numPr>
        <w:spacing w:after="0" w:afterAutospacing="0"/>
        <w:ind w:left="568" w:hanging="284"/>
      </w:pPr>
      <w:r w:rsidRPr="00484C51">
        <w:t>Developing your employees as positive ambassadors of your business' environmental activities</w:t>
      </w:r>
    </w:p>
    <w:p w14:paraId="29C93AB6" w14:textId="77777777" w:rsidR="000D3209" w:rsidRPr="00484C51" w:rsidRDefault="000D3209" w:rsidP="00484C51">
      <w:pPr>
        <w:pStyle w:val="Heading3"/>
      </w:pPr>
      <w:r w:rsidRPr="00484C51">
        <w:rPr>
          <w:bCs/>
        </w:rPr>
        <w:t>Guidance</w:t>
      </w:r>
    </w:p>
    <w:p w14:paraId="27DE28AB" w14:textId="77777777" w:rsidR="000D3209" w:rsidRPr="00484C51" w:rsidRDefault="000D3209" w:rsidP="00484C51">
      <w:pPr>
        <w:spacing w:after="120" w:afterAutospacing="0"/>
      </w:pPr>
      <w:r w:rsidRPr="00484C51">
        <w:t>Employees with environmental responsibilities should include line management in all operational business units. Employees in corporate functions who might have environmental responsibilities include the following:</w:t>
      </w:r>
    </w:p>
    <w:p w14:paraId="10CAE5B7" w14:textId="77777777" w:rsidR="000D3209" w:rsidRPr="00484C51" w:rsidRDefault="000D3209" w:rsidP="00484C51">
      <w:pPr>
        <w:pStyle w:val="BITCNIBulletedList"/>
        <w:numPr>
          <w:ilvl w:val="0"/>
          <w:numId w:val="40"/>
        </w:numPr>
        <w:spacing w:after="0" w:afterAutospacing="0"/>
        <w:ind w:left="568" w:hanging="284"/>
      </w:pPr>
      <w:r w:rsidRPr="00484C51">
        <w:t>Purchasing (environmental issues in the supply chain)</w:t>
      </w:r>
    </w:p>
    <w:p w14:paraId="52DB5CCB" w14:textId="77777777" w:rsidR="000D3209" w:rsidRPr="00484C51" w:rsidRDefault="000D3209" w:rsidP="00484C51">
      <w:pPr>
        <w:pStyle w:val="BITCNIBulletedList"/>
        <w:numPr>
          <w:ilvl w:val="0"/>
          <w:numId w:val="40"/>
        </w:numPr>
        <w:spacing w:after="0" w:afterAutospacing="0"/>
        <w:ind w:left="568" w:hanging="284"/>
      </w:pPr>
      <w:r w:rsidRPr="00484C51">
        <w:t>Facilities management (utilities conservation)</w:t>
      </w:r>
    </w:p>
    <w:p w14:paraId="4483C43E" w14:textId="2CE05C25" w:rsidR="000D3209" w:rsidRPr="00484C51" w:rsidRDefault="000D3209" w:rsidP="00484C51">
      <w:pPr>
        <w:pStyle w:val="BITCNIBulletedList"/>
        <w:numPr>
          <w:ilvl w:val="0"/>
          <w:numId w:val="40"/>
        </w:numPr>
        <w:spacing w:after="0" w:afterAutospacing="0"/>
        <w:ind w:left="568" w:hanging="284"/>
      </w:pPr>
      <w:r w:rsidRPr="00484C51">
        <w:t>Communications (</w:t>
      </w:r>
      <w:r w:rsidR="00FB608E" w:rsidRPr="00484C51">
        <w:t>environmental</w:t>
      </w:r>
      <w:r w:rsidRPr="00484C51">
        <w:t>/internal communications)</w:t>
      </w:r>
    </w:p>
    <w:p w14:paraId="0E0C58F7" w14:textId="77777777" w:rsidR="000D3209" w:rsidRPr="00484C51" w:rsidRDefault="000D3209" w:rsidP="00484C51">
      <w:pPr>
        <w:pStyle w:val="BITCNIBulletedList"/>
        <w:numPr>
          <w:ilvl w:val="0"/>
          <w:numId w:val="40"/>
        </w:numPr>
        <w:spacing w:after="0" w:afterAutospacing="0"/>
        <w:ind w:left="568" w:hanging="284"/>
      </w:pPr>
      <w:r w:rsidRPr="00484C51">
        <w:t>Human resources (integrating environment into staff training)</w:t>
      </w:r>
    </w:p>
    <w:p w14:paraId="0ABDB86D" w14:textId="77777777" w:rsidR="000D3209" w:rsidRPr="00484C51" w:rsidRDefault="000D3209" w:rsidP="00484C51">
      <w:pPr>
        <w:pStyle w:val="BITCNIBulletedList"/>
        <w:numPr>
          <w:ilvl w:val="0"/>
          <w:numId w:val="40"/>
        </w:numPr>
        <w:spacing w:after="0" w:afterAutospacing="0"/>
        <w:ind w:left="568" w:hanging="284"/>
      </w:pPr>
      <w:r w:rsidRPr="00484C51">
        <w:t>Information technology (environmental issues in equipment specification)</w:t>
      </w:r>
    </w:p>
    <w:p w14:paraId="2B58E605" w14:textId="77777777" w:rsidR="000D3209" w:rsidRPr="00484C51" w:rsidRDefault="000D3209" w:rsidP="00484C51">
      <w:pPr>
        <w:pStyle w:val="BITCNIBulletedList"/>
        <w:numPr>
          <w:ilvl w:val="0"/>
          <w:numId w:val="40"/>
        </w:numPr>
        <w:spacing w:after="0" w:afterAutospacing="0"/>
        <w:ind w:left="568" w:hanging="284"/>
      </w:pPr>
      <w:r w:rsidRPr="00484C51">
        <w:t>Transport (fleet managers)</w:t>
      </w:r>
    </w:p>
    <w:p w14:paraId="0C7D1F0B" w14:textId="77777777" w:rsidR="000D3209" w:rsidRPr="00484C51" w:rsidRDefault="000D3209" w:rsidP="00484C51">
      <w:pPr>
        <w:pStyle w:val="BITCNIBulletedList"/>
        <w:numPr>
          <w:ilvl w:val="0"/>
          <w:numId w:val="40"/>
        </w:numPr>
        <w:spacing w:after="0" w:afterAutospacing="0"/>
        <w:ind w:left="568" w:hanging="284"/>
      </w:pPr>
      <w:r w:rsidRPr="00484C51">
        <w:t>Finance (environmental data collection, reporting investment criteria)</w:t>
      </w:r>
    </w:p>
    <w:p w14:paraId="371C9894" w14:textId="77777777" w:rsidR="000D3209" w:rsidRPr="00484C51" w:rsidRDefault="000D3209" w:rsidP="00484C51">
      <w:pPr>
        <w:pStyle w:val="BITCNIBulletedList"/>
        <w:numPr>
          <w:ilvl w:val="0"/>
          <w:numId w:val="40"/>
        </w:numPr>
        <w:spacing w:after="0" w:afterAutospacing="0"/>
        <w:ind w:left="568" w:hanging="284"/>
      </w:pPr>
      <w:r w:rsidRPr="00484C51">
        <w:t>Marketing and sales (environmental issues in customer communications)</w:t>
      </w:r>
    </w:p>
    <w:p w14:paraId="5F16265A" w14:textId="77777777" w:rsidR="000D3209" w:rsidRPr="00484C51" w:rsidRDefault="000D3209" w:rsidP="00484C51">
      <w:pPr>
        <w:pStyle w:val="BITCNIBulletedList"/>
        <w:numPr>
          <w:ilvl w:val="0"/>
          <w:numId w:val="40"/>
        </w:numPr>
        <w:spacing w:after="0" w:afterAutospacing="0"/>
        <w:ind w:left="568" w:hanging="284"/>
      </w:pPr>
      <w:r w:rsidRPr="00484C51">
        <w:t>Research and development (new product development)</w:t>
      </w:r>
    </w:p>
    <w:p w14:paraId="6FCA3A90" w14:textId="77777777" w:rsidR="000D3209" w:rsidRPr="00484C51" w:rsidRDefault="000D3209" w:rsidP="00484C51">
      <w:pPr>
        <w:pStyle w:val="BITCNIBulletedList"/>
        <w:numPr>
          <w:ilvl w:val="0"/>
          <w:numId w:val="40"/>
        </w:numPr>
        <w:ind w:left="568" w:hanging="284"/>
      </w:pPr>
      <w:r w:rsidRPr="00484C51">
        <w:t>Audit (auditing systems related to environmental management)</w:t>
      </w:r>
    </w:p>
    <w:p w14:paraId="28895DAA" w14:textId="53F8D983" w:rsidR="00EA3F2E" w:rsidRPr="00484C51" w:rsidRDefault="000D3209" w:rsidP="00484C51">
      <w:r w:rsidRPr="00484C51">
        <w:rPr>
          <w:noProof/>
        </w:rPr>
        <mc:AlternateContent>
          <mc:Choice Requires="wps">
            <w:drawing>
              <wp:inline distT="0" distB="0" distL="0" distR="0" wp14:anchorId="68A9E0A9" wp14:editId="581CB4B8">
                <wp:extent cx="2631600" cy="297720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600" cy="2977200"/>
                        </a:xfrm>
                        <a:prstGeom prst="rect">
                          <a:avLst/>
                        </a:prstGeom>
                        <a:solidFill>
                          <a:srgbClr val="878025"/>
                        </a:solidFill>
                        <a:ln w="9525">
                          <a:noFill/>
                          <a:miter lim="800000"/>
                          <a:headEnd/>
                          <a:tailEnd/>
                        </a:ln>
                      </wps:spPr>
                      <wps:txbx>
                        <w:txbxContent>
                          <w:p w14:paraId="1867B060" w14:textId="77777777" w:rsidR="000D3209" w:rsidRPr="008C09E3" w:rsidRDefault="000D3209" w:rsidP="000D3209">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5CE60F44"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Job descriptions including key environmental responsibilities</w:t>
                            </w:r>
                          </w:p>
                          <w:p w14:paraId="00E48CFB"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Summary of training courses and awareness-raising initiatives taken</w:t>
                            </w:r>
                            <w:r>
                              <w:rPr>
                                <w:rFonts w:cs="Arial"/>
                                <w:color w:val="FFFFFF" w:themeColor="background1"/>
                                <w:szCs w:val="22"/>
                              </w:rPr>
                              <w:t>, including attendee lists</w:t>
                            </w:r>
                            <w:r w:rsidRPr="008C09E3">
                              <w:rPr>
                                <w:rFonts w:cs="Arial"/>
                                <w:color w:val="FFFFFF" w:themeColor="background1"/>
                                <w:szCs w:val="22"/>
                              </w:rPr>
                              <w:t xml:space="preserve"> </w:t>
                            </w:r>
                          </w:p>
                          <w:p w14:paraId="5B013487"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 xml:space="preserve">Examples of internal communication channels established </w:t>
                            </w:r>
                          </w:p>
                          <w:p w14:paraId="5848F37D" w14:textId="77777777" w:rsidR="000D3209" w:rsidRPr="008C09E3" w:rsidRDefault="000D3209" w:rsidP="000D3209">
                            <w:pPr>
                              <w:pStyle w:val="ListParagraph"/>
                              <w:numPr>
                                <w:ilvl w:val="0"/>
                                <w:numId w:val="42"/>
                              </w:numPr>
                              <w:spacing w:before="120"/>
                              <w:rPr>
                                <w:rFonts w:cs="Arial"/>
                                <w:b/>
                                <w:color w:val="FFFFFF" w:themeColor="background1"/>
                                <w:szCs w:val="22"/>
                              </w:rPr>
                            </w:pPr>
                            <w:r w:rsidRPr="008C09E3">
                              <w:rPr>
                                <w:rFonts w:cs="Arial"/>
                                <w:color w:val="FFFFFF" w:themeColor="background1"/>
                                <w:szCs w:val="22"/>
                              </w:rPr>
                              <w:t>Copy of employee survey</w:t>
                            </w:r>
                            <w:r>
                              <w:rPr>
                                <w:rFonts w:cs="Arial"/>
                                <w:color w:val="FFFFFF" w:themeColor="background1"/>
                                <w:szCs w:val="22"/>
                              </w:rPr>
                              <w:t xml:space="preserve">s, </w:t>
                            </w:r>
                            <w:r w:rsidRPr="008C09E3">
                              <w:rPr>
                                <w:rFonts w:cs="Arial"/>
                                <w:color w:val="FFFFFF" w:themeColor="background1"/>
                                <w:szCs w:val="22"/>
                              </w:rPr>
                              <w:t xml:space="preserve">including environmental issues </w:t>
                            </w:r>
                          </w:p>
                          <w:p w14:paraId="01B1DC8E" w14:textId="77777777" w:rsidR="000D3209" w:rsidRPr="00C410EB" w:rsidRDefault="000D3209" w:rsidP="000D3209">
                            <w:pPr>
                              <w:pStyle w:val="ListParagraph"/>
                              <w:numPr>
                                <w:ilvl w:val="0"/>
                                <w:numId w:val="42"/>
                              </w:numPr>
                              <w:spacing w:before="120" w:after="120" w:afterAutospacing="0"/>
                              <w:rPr>
                                <w:rFonts w:cs="Arial"/>
                                <w:color w:val="FFFFFF" w:themeColor="background1"/>
                                <w:szCs w:val="22"/>
                              </w:rPr>
                            </w:pPr>
                            <w:r w:rsidRPr="008C09E3">
                              <w:rPr>
                                <w:rFonts w:cs="Arial"/>
                                <w:color w:val="FFFFFF" w:themeColor="background1"/>
                                <w:szCs w:val="22"/>
                              </w:rPr>
                              <w:t xml:space="preserve">Agenda and date of last 'consultation meeting' </w:t>
                            </w:r>
                          </w:p>
                        </w:txbxContent>
                      </wps:txbx>
                      <wps:bodyPr rot="0" vert="horz" wrap="square" lIns="91440" tIns="45720" rIns="91440" bIns="45720" anchor="t" anchorCtr="0">
                        <a:noAutofit/>
                      </wps:bodyPr>
                    </wps:wsp>
                  </a:graphicData>
                </a:graphic>
              </wp:inline>
            </w:drawing>
          </mc:Choice>
          <mc:Fallback>
            <w:pict>
              <v:shape w14:anchorId="68A9E0A9" id="_x0000_s1029" type="#_x0000_t202" style="width:207.2pt;height:2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" fillcolor="#878025" stroked="f">
                <v:textbox>
                  <w:txbxContent>
                    <w:p w14:paraId="1867B060" w14:textId="77777777" w:rsidR="000D3209" w:rsidRPr="008C09E3" w:rsidRDefault="000D3209" w:rsidP="000D3209">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5CE60F44"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Job descriptions including key environmental responsibilities</w:t>
                      </w:r>
                    </w:p>
                    <w:p w14:paraId="00E48CFB"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Summary of training courses and awareness-raising initiatives taken</w:t>
                      </w:r>
                      <w:r>
                        <w:rPr>
                          <w:rFonts w:cs="Arial"/>
                          <w:color w:val="FFFFFF" w:themeColor="background1"/>
                          <w:szCs w:val="22"/>
                        </w:rPr>
                        <w:t>, including attendee lists</w:t>
                      </w:r>
                      <w:r w:rsidRPr="008C09E3">
                        <w:rPr>
                          <w:rFonts w:cs="Arial"/>
                          <w:color w:val="FFFFFF" w:themeColor="background1"/>
                          <w:szCs w:val="22"/>
                        </w:rPr>
                        <w:t xml:space="preserve"> </w:t>
                      </w:r>
                    </w:p>
                    <w:p w14:paraId="5B013487" w14:textId="77777777" w:rsidR="000D3209" w:rsidRPr="008C09E3" w:rsidRDefault="000D3209" w:rsidP="000D3209">
                      <w:pPr>
                        <w:pStyle w:val="ListParagraph"/>
                        <w:numPr>
                          <w:ilvl w:val="0"/>
                          <w:numId w:val="42"/>
                        </w:numPr>
                        <w:spacing w:before="120"/>
                        <w:rPr>
                          <w:rFonts w:cs="Arial"/>
                          <w:color w:val="FFFFFF" w:themeColor="background1"/>
                          <w:szCs w:val="22"/>
                        </w:rPr>
                      </w:pPr>
                      <w:r w:rsidRPr="008C09E3">
                        <w:rPr>
                          <w:rFonts w:cs="Arial"/>
                          <w:color w:val="FFFFFF" w:themeColor="background1"/>
                          <w:szCs w:val="22"/>
                        </w:rPr>
                        <w:t xml:space="preserve">Examples of internal communication channels established </w:t>
                      </w:r>
                    </w:p>
                    <w:p w14:paraId="5848F37D" w14:textId="77777777" w:rsidR="000D3209" w:rsidRPr="008C09E3" w:rsidRDefault="000D3209" w:rsidP="000D3209">
                      <w:pPr>
                        <w:pStyle w:val="ListParagraph"/>
                        <w:numPr>
                          <w:ilvl w:val="0"/>
                          <w:numId w:val="42"/>
                        </w:numPr>
                        <w:spacing w:before="120"/>
                        <w:rPr>
                          <w:rFonts w:cs="Arial"/>
                          <w:b/>
                          <w:color w:val="FFFFFF" w:themeColor="background1"/>
                          <w:szCs w:val="22"/>
                        </w:rPr>
                      </w:pPr>
                      <w:r w:rsidRPr="008C09E3">
                        <w:rPr>
                          <w:rFonts w:cs="Arial"/>
                          <w:color w:val="FFFFFF" w:themeColor="background1"/>
                          <w:szCs w:val="22"/>
                        </w:rPr>
                        <w:t>Copy of employee survey</w:t>
                      </w:r>
                      <w:r>
                        <w:rPr>
                          <w:rFonts w:cs="Arial"/>
                          <w:color w:val="FFFFFF" w:themeColor="background1"/>
                          <w:szCs w:val="22"/>
                        </w:rPr>
                        <w:t xml:space="preserve">s, </w:t>
                      </w:r>
                      <w:r w:rsidRPr="008C09E3">
                        <w:rPr>
                          <w:rFonts w:cs="Arial"/>
                          <w:color w:val="FFFFFF" w:themeColor="background1"/>
                          <w:szCs w:val="22"/>
                        </w:rPr>
                        <w:t xml:space="preserve">including environmental issues </w:t>
                      </w:r>
                    </w:p>
                    <w:p w14:paraId="01B1DC8E" w14:textId="77777777" w:rsidR="000D3209" w:rsidRPr="00C410EB" w:rsidRDefault="000D3209" w:rsidP="000D3209">
                      <w:pPr>
                        <w:pStyle w:val="ListParagraph"/>
                        <w:numPr>
                          <w:ilvl w:val="0"/>
                          <w:numId w:val="42"/>
                        </w:numPr>
                        <w:spacing w:before="120" w:after="120" w:afterAutospacing="0"/>
                        <w:rPr>
                          <w:rFonts w:cs="Arial"/>
                          <w:color w:val="FFFFFF" w:themeColor="background1"/>
                          <w:szCs w:val="22"/>
                        </w:rPr>
                      </w:pPr>
                      <w:r w:rsidRPr="008C09E3">
                        <w:rPr>
                          <w:rFonts w:cs="Arial"/>
                          <w:color w:val="FFFFFF" w:themeColor="background1"/>
                          <w:szCs w:val="22"/>
                        </w:rPr>
                        <w:t xml:space="preserve">Agenda and date of last 'consultation meeting' </w:t>
                      </w:r>
                    </w:p>
                  </w:txbxContent>
                </v:textbox>
                <w10:anchorlock/>
              </v:shape>
            </w:pict>
          </mc:Fallback>
        </mc:AlternateContent>
      </w:r>
    </w:p>
    <w:p w14:paraId="3B90B637" w14:textId="77777777" w:rsidR="000D3209" w:rsidRPr="00484C51" w:rsidRDefault="000D3209" w:rsidP="00484C51">
      <w:pPr>
        <w:pStyle w:val="Heading3"/>
      </w:pPr>
      <w:r w:rsidRPr="00484C51">
        <w:t xml:space="preserve">3b. Customer Engagement </w:t>
      </w:r>
    </w:p>
    <w:p w14:paraId="39AB2A48" w14:textId="77777777" w:rsidR="000D3209" w:rsidRPr="00484C51" w:rsidRDefault="000D3209" w:rsidP="00484C51">
      <w:pPr>
        <w:pStyle w:val="Heading3"/>
        <w:rPr>
          <w:bCs/>
        </w:rPr>
      </w:pPr>
      <w:r w:rsidRPr="00484C51">
        <w:rPr>
          <w:bCs/>
        </w:rPr>
        <w:t>Guidance</w:t>
      </w:r>
    </w:p>
    <w:p w14:paraId="7681DEE0" w14:textId="77777777" w:rsidR="000D3209" w:rsidRPr="00484C51" w:rsidRDefault="000D3209" w:rsidP="00484C51">
      <w:r w:rsidRPr="00484C51">
        <w:rPr>
          <w:bCs/>
        </w:rPr>
        <w:t>This is about</w:t>
      </w:r>
      <w:r w:rsidRPr="00484C51">
        <w:t xml:space="preserve"> communicating sustainability issues in an engaging way to customers, telling a clear and authentic story about what your organisation is doing, and encouraging more sustainable customer behaviour, such as recycling product packaging or providing detailed information on materials used. Your customer engagement may involve tailored advice to customers on how they reduce the environmental impacts involved in using your products or services. More advanced respondents may also be working directly with customers to reduce impacts, for example, by recovering used or end-of-life materials.</w:t>
      </w:r>
    </w:p>
    <w:p w14:paraId="6F502598" w14:textId="77777777" w:rsidR="000D3209" w:rsidRPr="00484C51" w:rsidRDefault="000D3209" w:rsidP="00484C51">
      <w:r w:rsidRPr="00484C51">
        <w:rPr>
          <w:noProof/>
          <w:szCs w:val="22"/>
        </w:rPr>
        <mc:AlternateContent>
          <mc:Choice Requires="wps">
            <w:drawing>
              <wp:inline distT="0" distB="0" distL="0" distR="0" wp14:anchorId="1E79EC02" wp14:editId="465FD0CF">
                <wp:extent cx="2631440" cy="3680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680460"/>
                        </a:xfrm>
                        <a:prstGeom prst="rect">
                          <a:avLst/>
                        </a:prstGeom>
                        <a:solidFill>
                          <a:srgbClr val="878025"/>
                        </a:solidFill>
                        <a:ln w="9525">
                          <a:noFill/>
                          <a:miter lim="800000"/>
                          <a:headEnd/>
                          <a:tailEnd/>
                        </a:ln>
                      </wps:spPr>
                      <wps:txbx>
                        <w:txbxContent>
                          <w:p w14:paraId="72F0D108" w14:textId="77777777" w:rsidR="000D3209" w:rsidRPr="008C09E3" w:rsidRDefault="000D3209" w:rsidP="00F25BD5">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1B9014A6" w14:textId="77777777" w:rsidR="000D3209" w:rsidRPr="008C09E3" w:rsidRDefault="000D3209" w:rsidP="00F25BD5">
                            <w:pPr>
                              <w:pStyle w:val="ListParagraph"/>
                              <w:numPr>
                                <w:ilvl w:val="0"/>
                                <w:numId w:val="43"/>
                              </w:numPr>
                              <w:spacing w:before="120"/>
                              <w:ind w:left="567" w:hanging="283"/>
                              <w:rPr>
                                <w:rFonts w:cs="Arial"/>
                                <w:color w:val="FFFFFF" w:themeColor="background1"/>
                                <w:szCs w:val="22"/>
                              </w:rPr>
                            </w:pPr>
                            <w:r w:rsidRPr="008C09E3">
                              <w:rPr>
                                <w:rFonts w:cs="Arial"/>
                                <w:color w:val="FFFFFF" w:themeColor="background1"/>
                                <w:szCs w:val="22"/>
                              </w:rPr>
                              <w:t>Results of risk and opportunity assessments</w:t>
                            </w:r>
                          </w:p>
                          <w:p w14:paraId="0174D7C9"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Summaries of approaches used to engage</w:t>
                            </w:r>
                            <w:r>
                              <w:rPr>
                                <w:rFonts w:cs="Arial"/>
                                <w:color w:val="FFFFFF" w:themeColor="background1"/>
                                <w:szCs w:val="22"/>
                              </w:rPr>
                              <w:t xml:space="preserve"> with</w:t>
                            </w:r>
                            <w:r w:rsidRPr="008C09E3">
                              <w:rPr>
                                <w:rFonts w:cs="Arial"/>
                                <w:color w:val="FFFFFF" w:themeColor="background1"/>
                                <w:szCs w:val="22"/>
                              </w:rPr>
                              <w:t xml:space="preserve"> customers</w:t>
                            </w:r>
                          </w:p>
                          <w:p w14:paraId="7A86E553"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Examples of sustainable marketing materials,</w:t>
                            </w:r>
                            <w:r>
                              <w:rPr>
                                <w:rFonts w:cs="Arial"/>
                                <w:color w:val="FFFFFF" w:themeColor="background1"/>
                                <w:szCs w:val="22"/>
                              </w:rPr>
                              <w:t xml:space="preserve"> engagement programmes, and</w:t>
                            </w:r>
                            <w:r w:rsidRPr="008C09E3">
                              <w:rPr>
                                <w:rFonts w:cs="Arial"/>
                                <w:color w:val="FFFFFF" w:themeColor="background1"/>
                                <w:szCs w:val="22"/>
                              </w:rPr>
                              <w:t xml:space="preserve"> sustainable innovation</w:t>
                            </w:r>
                          </w:p>
                          <w:p w14:paraId="2418A0E9"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Sales figures for sustainable products/services</w:t>
                            </w:r>
                          </w:p>
                          <w:p w14:paraId="5FE1BE1E" w14:textId="77777777" w:rsidR="000D3209" w:rsidRPr="00DC27FD"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Key performance indicators highlighting impact of sustainable products/services to the business</w:t>
                            </w:r>
                            <w:r>
                              <w:rPr>
                                <w:rFonts w:cs="Arial"/>
                                <w:color w:val="FFFFFF" w:themeColor="background1"/>
                                <w:szCs w:val="22"/>
                              </w:rPr>
                              <w:t xml:space="preserve"> </w:t>
                            </w:r>
                            <w:r w:rsidRPr="008C09E3">
                              <w:rPr>
                                <w:rFonts w:cs="Arial"/>
                                <w:color w:val="FFFFFF" w:themeColor="background1"/>
                                <w:szCs w:val="22"/>
                              </w:rPr>
                              <w:t>(eg enhanced brand image or improved customer retention)</w:t>
                            </w:r>
                            <w:r>
                              <w:rPr>
                                <w:rFonts w:cs="Arial"/>
                                <w:color w:val="FFFFFF" w:themeColor="background1"/>
                                <w:szCs w:val="22"/>
                              </w:rPr>
                              <w:t xml:space="preserve"> or materials recovery initiatives</w:t>
                            </w:r>
                            <w:r w:rsidRPr="008C09E3">
                              <w:rPr>
                                <w:rFonts w:cs="Arial"/>
                                <w:color w:val="FFFFFF" w:themeColor="background1"/>
                                <w:szCs w:val="22"/>
                              </w:rPr>
                              <w:t xml:space="preserve"> </w:t>
                            </w:r>
                            <w:r>
                              <w:rPr>
                                <w:rFonts w:cs="Arial"/>
                                <w:color w:val="FFFFFF" w:themeColor="background1"/>
                                <w:szCs w:val="22"/>
                              </w:rPr>
                              <w:t>(eg Kg of used product recovered from customers for recycling/reuse)</w:t>
                            </w:r>
                          </w:p>
                        </w:txbxContent>
                      </wps:txbx>
                      <wps:bodyPr rot="0" vert="horz" wrap="square" lIns="91440" tIns="45720" rIns="91440" bIns="45720" anchor="t" anchorCtr="0">
                        <a:noAutofit/>
                      </wps:bodyPr>
                    </wps:wsp>
                  </a:graphicData>
                </a:graphic>
              </wp:inline>
            </w:drawing>
          </mc:Choice>
          <mc:Fallback>
            <w:pict>
              <v:shape w14:anchorId="1E79EC02" id="_x0000_s1030" type="#_x0000_t202" style="width:207.2pt;height:2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" fillcolor="#878025" stroked="f">
                <v:textbox>
                  <w:txbxContent>
                    <w:p w14:paraId="72F0D108" w14:textId="77777777" w:rsidR="000D3209" w:rsidRPr="008C09E3" w:rsidRDefault="000D3209" w:rsidP="00F25BD5">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1B9014A6" w14:textId="77777777" w:rsidR="000D3209" w:rsidRPr="008C09E3" w:rsidRDefault="000D3209" w:rsidP="00F25BD5">
                      <w:pPr>
                        <w:pStyle w:val="ListParagraph"/>
                        <w:numPr>
                          <w:ilvl w:val="0"/>
                          <w:numId w:val="43"/>
                        </w:numPr>
                        <w:spacing w:before="120"/>
                        <w:ind w:left="567" w:hanging="283"/>
                        <w:rPr>
                          <w:rFonts w:cs="Arial"/>
                          <w:color w:val="FFFFFF" w:themeColor="background1"/>
                          <w:szCs w:val="22"/>
                        </w:rPr>
                      </w:pPr>
                      <w:r w:rsidRPr="008C09E3">
                        <w:rPr>
                          <w:rFonts w:cs="Arial"/>
                          <w:color w:val="FFFFFF" w:themeColor="background1"/>
                          <w:szCs w:val="22"/>
                        </w:rPr>
                        <w:t>Results of risk and opportunity assessments</w:t>
                      </w:r>
                    </w:p>
                    <w:p w14:paraId="0174D7C9"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Summaries of approaches used to engage</w:t>
                      </w:r>
                      <w:r>
                        <w:rPr>
                          <w:rFonts w:cs="Arial"/>
                          <w:color w:val="FFFFFF" w:themeColor="background1"/>
                          <w:szCs w:val="22"/>
                        </w:rPr>
                        <w:t xml:space="preserve"> with</w:t>
                      </w:r>
                      <w:r w:rsidRPr="008C09E3">
                        <w:rPr>
                          <w:rFonts w:cs="Arial"/>
                          <w:color w:val="FFFFFF" w:themeColor="background1"/>
                          <w:szCs w:val="22"/>
                        </w:rPr>
                        <w:t xml:space="preserve"> customers</w:t>
                      </w:r>
                    </w:p>
                    <w:p w14:paraId="7A86E553"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Examples of sustainable marketing materials,</w:t>
                      </w:r>
                      <w:r>
                        <w:rPr>
                          <w:rFonts w:cs="Arial"/>
                          <w:color w:val="FFFFFF" w:themeColor="background1"/>
                          <w:szCs w:val="22"/>
                        </w:rPr>
                        <w:t xml:space="preserve"> engagement programmes, and</w:t>
                      </w:r>
                      <w:r w:rsidRPr="008C09E3">
                        <w:rPr>
                          <w:rFonts w:cs="Arial"/>
                          <w:color w:val="FFFFFF" w:themeColor="background1"/>
                          <w:szCs w:val="22"/>
                        </w:rPr>
                        <w:t xml:space="preserve"> sustainable innovation</w:t>
                      </w:r>
                    </w:p>
                    <w:p w14:paraId="2418A0E9" w14:textId="77777777" w:rsidR="000D3209" w:rsidRPr="008C09E3"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Sales figures for sustainable products/services</w:t>
                      </w:r>
                    </w:p>
                    <w:p w14:paraId="5FE1BE1E" w14:textId="77777777" w:rsidR="000D3209" w:rsidRPr="00DC27FD" w:rsidRDefault="000D3209" w:rsidP="00F25BD5">
                      <w:pPr>
                        <w:pStyle w:val="ListParagraph"/>
                        <w:numPr>
                          <w:ilvl w:val="0"/>
                          <w:numId w:val="43"/>
                        </w:numPr>
                        <w:ind w:left="567" w:hanging="283"/>
                        <w:rPr>
                          <w:rFonts w:cs="Arial"/>
                          <w:color w:val="FFFFFF" w:themeColor="background1"/>
                          <w:szCs w:val="22"/>
                        </w:rPr>
                      </w:pPr>
                      <w:r w:rsidRPr="008C09E3">
                        <w:rPr>
                          <w:rFonts w:cs="Arial"/>
                          <w:color w:val="FFFFFF" w:themeColor="background1"/>
                          <w:szCs w:val="22"/>
                        </w:rPr>
                        <w:t>Key performance indicators highlighting impact of sustainable products/services to the business</w:t>
                      </w:r>
                      <w:r>
                        <w:rPr>
                          <w:rFonts w:cs="Arial"/>
                          <w:color w:val="FFFFFF" w:themeColor="background1"/>
                          <w:szCs w:val="22"/>
                        </w:rPr>
                        <w:t xml:space="preserve"> </w:t>
                      </w:r>
                      <w:r w:rsidRPr="008C09E3">
                        <w:rPr>
                          <w:rFonts w:cs="Arial"/>
                          <w:color w:val="FFFFFF" w:themeColor="background1"/>
                          <w:szCs w:val="22"/>
                        </w:rPr>
                        <w:t>(eg enhanced brand image or improved customer retention)</w:t>
                      </w:r>
                      <w:r>
                        <w:rPr>
                          <w:rFonts w:cs="Arial"/>
                          <w:color w:val="FFFFFF" w:themeColor="background1"/>
                          <w:szCs w:val="22"/>
                        </w:rPr>
                        <w:t xml:space="preserve"> or materials recovery initiatives</w:t>
                      </w:r>
                      <w:r w:rsidRPr="008C09E3">
                        <w:rPr>
                          <w:rFonts w:cs="Arial"/>
                          <w:color w:val="FFFFFF" w:themeColor="background1"/>
                          <w:szCs w:val="22"/>
                        </w:rPr>
                        <w:t xml:space="preserve"> </w:t>
                      </w:r>
                      <w:r>
                        <w:rPr>
                          <w:rFonts w:cs="Arial"/>
                          <w:color w:val="FFFFFF" w:themeColor="background1"/>
                          <w:szCs w:val="22"/>
                        </w:rPr>
                        <w:t>(eg Kg of used product recovered from customers for recycling/reuse)</w:t>
                      </w:r>
                    </w:p>
                  </w:txbxContent>
                </v:textbox>
                <w10:anchorlock/>
              </v:shape>
            </w:pict>
          </mc:Fallback>
        </mc:AlternateContent>
      </w:r>
    </w:p>
    <w:p w14:paraId="70BF198C" w14:textId="77777777" w:rsidR="000D3209" w:rsidRPr="00484C51" w:rsidRDefault="000D3209" w:rsidP="00484C51">
      <w:pPr>
        <w:pStyle w:val="Heading3"/>
      </w:pPr>
      <w:r w:rsidRPr="00484C51">
        <w:t xml:space="preserve">3c. Supplier Engagement </w:t>
      </w:r>
    </w:p>
    <w:p w14:paraId="6E440E43" w14:textId="77777777" w:rsidR="000D3209" w:rsidRPr="00484C51" w:rsidRDefault="000D3209" w:rsidP="00484C51">
      <w:pPr>
        <w:rPr>
          <w:b/>
          <w:bCs/>
          <w:sz w:val="20"/>
        </w:rPr>
      </w:pPr>
      <w:r w:rsidRPr="00484C51">
        <w:t xml:space="preserve">Small and medium-sized companies and self-employed people together provide 75% of employment, 75% of turnover, and 81% of GVA in NI’s private sector. Furthermore, SMEs </w:t>
      </w:r>
      <w:r w:rsidRPr="00484C51">
        <w:rPr>
          <w:b/>
          <w:bCs/>
        </w:rPr>
        <w:t>employ</w:t>
      </w:r>
      <w:r w:rsidRPr="00484C51">
        <w:t xml:space="preserve"> more people than NI’s large companies and the public sector combined*</w:t>
      </w:r>
      <w:r w:rsidRPr="00484C51">
        <w:br/>
        <w:t>*</w:t>
      </w:r>
      <w:r w:rsidRPr="00484C51">
        <w:rPr>
          <w:i/>
          <w:sz w:val="20"/>
        </w:rPr>
        <w:t>DETI, Quarterly Employment Survey, Table 5.10 (March 2014 figures); ONS Business Population 2014.</w:t>
      </w:r>
    </w:p>
    <w:p w14:paraId="43E40AAA" w14:textId="77777777" w:rsidR="000D3209" w:rsidRPr="00484C51" w:rsidRDefault="000D3209" w:rsidP="00484C51">
      <w:r w:rsidRPr="00484C51">
        <w:t>However, one in five cites a lack of resources as the primary reason for not adopting green policies. By engaging smaller suppliers, larger businesses can extend the impact of their environmental activities into these key businesses.</w:t>
      </w:r>
    </w:p>
    <w:p w14:paraId="476F8A25" w14:textId="77777777" w:rsidR="003475C5" w:rsidRPr="00484C51" w:rsidRDefault="003475C5" w:rsidP="00484C51">
      <w:pPr>
        <w:pStyle w:val="Heading3"/>
        <w:rPr>
          <w:bCs/>
        </w:rPr>
      </w:pPr>
      <w:r w:rsidRPr="00484C51">
        <w:rPr>
          <w:bCs/>
        </w:rPr>
        <w:t>Guidance</w:t>
      </w:r>
    </w:p>
    <w:p w14:paraId="1D137B38" w14:textId="77777777" w:rsidR="003475C5" w:rsidRPr="00484C51" w:rsidRDefault="003475C5" w:rsidP="00484C51">
      <w:pPr>
        <w:rPr>
          <w:rFonts w:cs="Arial"/>
          <w:szCs w:val="22"/>
        </w:rPr>
      </w:pPr>
      <w:r w:rsidRPr="00484C51">
        <w:rPr>
          <w:rFonts w:cs="Arial"/>
          <w:szCs w:val="22"/>
        </w:rPr>
        <w:t>An organisation may have either a specific Procurement Policy that addresses environmental impacts or it may refer to environmental supply-chain management and procurement within its Environment Policy.</w:t>
      </w:r>
    </w:p>
    <w:p w14:paraId="0F6ADBA7" w14:textId="4D16669E" w:rsidR="003475C5" w:rsidRPr="00484C51" w:rsidRDefault="003475C5" w:rsidP="00484C51">
      <w:pPr>
        <w:rPr>
          <w:rFonts w:cs="Arial"/>
          <w:szCs w:val="22"/>
        </w:rPr>
      </w:pPr>
      <w:r w:rsidRPr="00484C51">
        <w:rPr>
          <w:rFonts w:cs="Arial"/>
          <w:szCs w:val="22"/>
        </w:rPr>
        <w:t xml:space="preserve">See WRAP’s guidance on helping you procure more sustainably by </w:t>
      </w:r>
      <w:hyperlink r:id="rId16" w:history="1">
        <w:r w:rsidRPr="00484C51">
          <w:rPr>
            <w:rStyle w:val="Hyperlink"/>
            <w:rFonts w:eastAsiaTheme="majorEastAsia" w:cs="Arial"/>
            <w:szCs w:val="22"/>
          </w:rPr>
          <w:t>clicking here</w:t>
        </w:r>
      </w:hyperlink>
    </w:p>
    <w:p w14:paraId="11795403" w14:textId="77777777" w:rsidR="003475C5" w:rsidRPr="00484C51" w:rsidRDefault="003475C5" w:rsidP="00484C51">
      <w:pPr>
        <w:pStyle w:val="Heading3"/>
      </w:pPr>
      <w:r w:rsidRPr="00484C51">
        <w:rPr>
          <w:noProof/>
        </w:rPr>
        <mc:AlternateContent>
          <mc:Choice Requires="wps">
            <w:drawing>
              <wp:inline distT="0" distB="0" distL="0" distR="0" wp14:anchorId="47183907" wp14:editId="0750AB32">
                <wp:extent cx="2632710" cy="180975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809750"/>
                        </a:xfrm>
                        <a:prstGeom prst="rect">
                          <a:avLst/>
                        </a:prstGeom>
                        <a:solidFill>
                          <a:srgbClr val="878025"/>
                        </a:solidFill>
                        <a:ln w="9525">
                          <a:noFill/>
                          <a:miter lim="800000"/>
                          <a:headEnd/>
                          <a:tailEnd/>
                        </a:ln>
                      </wps:spPr>
                      <wps:txbx>
                        <w:txbxContent>
                          <w:p w14:paraId="469803BE" w14:textId="77777777" w:rsidR="003475C5" w:rsidRPr="008C09E3" w:rsidRDefault="003475C5" w:rsidP="003475C5">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50D470C1" w14:textId="77777777" w:rsidR="003475C5" w:rsidRPr="008C09E3"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Environmental supply chain polic</w:t>
                            </w:r>
                            <w:r>
                              <w:rPr>
                                <w:rFonts w:cs="Arial"/>
                                <w:color w:val="FFFFFF" w:themeColor="background1"/>
                                <w:szCs w:val="22"/>
                              </w:rPr>
                              <w:t>ies</w:t>
                            </w:r>
                            <w:r w:rsidRPr="008C09E3">
                              <w:rPr>
                                <w:rFonts w:cs="Arial"/>
                                <w:color w:val="FFFFFF" w:themeColor="background1"/>
                                <w:szCs w:val="22"/>
                              </w:rPr>
                              <w:t xml:space="preserve"> </w:t>
                            </w:r>
                          </w:p>
                          <w:p w14:paraId="00F68910" w14:textId="77777777" w:rsidR="003475C5"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Criteria for prioritisation of suppliers</w:t>
                            </w:r>
                          </w:p>
                          <w:p w14:paraId="0CF4E256" w14:textId="77777777" w:rsidR="003475C5" w:rsidRPr="008C09E3" w:rsidRDefault="003475C5" w:rsidP="003475C5">
                            <w:pPr>
                              <w:pStyle w:val="ListParagraph"/>
                              <w:numPr>
                                <w:ilvl w:val="0"/>
                                <w:numId w:val="44"/>
                              </w:numPr>
                              <w:rPr>
                                <w:rFonts w:cs="Arial"/>
                                <w:color w:val="FFFFFF" w:themeColor="background1"/>
                                <w:szCs w:val="22"/>
                              </w:rPr>
                            </w:pPr>
                            <w:r>
                              <w:rPr>
                                <w:rFonts w:cs="Arial"/>
                                <w:color w:val="FFFFFF" w:themeColor="background1"/>
                                <w:szCs w:val="22"/>
                              </w:rPr>
                              <w:t>Supplier audit schedule</w:t>
                            </w:r>
                          </w:p>
                          <w:p w14:paraId="299BC793" w14:textId="77777777" w:rsidR="003475C5" w:rsidRPr="00DC27FD"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 xml:space="preserve">List of </w:t>
                            </w:r>
                            <w:r>
                              <w:rPr>
                                <w:rFonts w:cs="Arial"/>
                                <w:color w:val="FFFFFF" w:themeColor="background1"/>
                                <w:szCs w:val="22"/>
                              </w:rPr>
                              <w:t>suppliers</w:t>
                            </w:r>
                            <w:r w:rsidRPr="008C09E3">
                              <w:rPr>
                                <w:rFonts w:cs="Arial"/>
                                <w:color w:val="FFFFFF" w:themeColor="background1"/>
                                <w:szCs w:val="22"/>
                              </w:rPr>
                              <w:t xml:space="preserve"> engage</w:t>
                            </w:r>
                            <w:r>
                              <w:rPr>
                                <w:rFonts w:cs="Arial"/>
                                <w:color w:val="FFFFFF" w:themeColor="background1"/>
                                <w:szCs w:val="22"/>
                              </w:rPr>
                              <w:t>d with on sustainability issues, and how you engaged</w:t>
                            </w:r>
                          </w:p>
                        </w:txbxContent>
                      </wps:txbx>
                      <wps:bodyPr rot="0" vert="horz" wrap="square" lIns="91440" tIns="45720" rIns="91440" bIns="45720" anchor="t" anchorCtr="0">
                        <a:noAutofit/>
                      </wps:bodyPr>
                    </wps:wsp>
                  </a:graphicData>
                </a:graphic>
              </wp:inline>
            </w:drawing>
          </mc:Choice>
          <mc:Fallback>
            <w:pict>
              <v:shape w14:anchorId="47183907" id="Text Box 3" o:spid="_x0000_s1031" type="#_x0000_t202" style="width:207.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" fillcolor="#878025" stroked="f">
                <v:textbox>
                  <w:txbxContent>
                    <w:p w14:paraId="469803BE" w14:textId="77777777" w:rsidR="003475C5" w:rsidRPr="008C09E3" w:rsidRDefault="003475C5" w:rsidP="003475C5">
                      <w:pPr>
                        <w:spacing w:before="120" w:after="120" w:afterAutospacing="0"/>
                        <w:rPr>
                          <w:rFonts w:cs="Arial"/>
                          <w:color w:val="FFFFFF" w:themeColor="background1"/>
                          <w:szCs w:val="22"/>
                        </w:rPr>
                      </w:pPr>
                      <w:r w:rsidRPr="008C09E3">
                        <w:rPr>
                          <w:rFonts w:cs="Arial"/>
                          <w:b/>
                          <w:bCs/>
                          <w:color w:val="FFFFFF" w:themeColor="background1"/>
                          <w:szCs w:val="22"/>
                        </w:rPr>
                        <w:t>Examples of supporting evidence</w:t>
                      </w:r>
                    </w:p>
                    <w:p w14:paraId="50D470C1" w14:textId="77777777" w:rsidR="003475C5" w:rsidRPr="008C09E3"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Environmental supply chain polic</w:t>
                      </w:r>
                      <w:r>
                        <w:rPr>
                          <w:rFonts w:cs="Arial"/>
                          <w:color w:val="FFFFFF" w:themeColor="background1"/>
                          <w:szCs w:val="22"/>
                        </w:rPr>
                        <w:t>ies</w:t>
                      </w:r>
                      <w:r w:rsidRPr="008C09E3">
                        <w:rPr>
                          <w:rFonts w:cs="Arial"/>
                          <w:color w:val="FFFFFF" w:themeColor="background1"/>
                          <w:szCs w:val="22"/>
                        </w:rPr>
                        <w:t xml:space="preserve"> </w:t>
                      </w:r>
                    </w:p>
                    <w:p w14:paraId="00F68910" w14:textId="77777777" w:rsidR="003475C5"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Criteria for prioritisation of suppliers</w:t>
                      </w:r>
                    </w:p>
                    <w:p w14:paraId="0CF4E256" w14:textId="77777777" w:rsidR="003475C5" w:rsidRPr="008C09E3" w:rsidRDefault="003475C5" w:rsidP="003475C5">
                      <w:pPr>
                        <w:pStyle w:val="ListParagraph"/>
                        <w:numPr>
                          <w:ilvl w:val="0"/>
                          <w:numId w:val="44"/>
                        </w:numPr>
                        <w:rPr>
                          <w:rFonts w:cs="Arial"/>
                          <w:color w:val="FFFFFF" w:themeColor="background1"/>
                          <w:szCs w:val="22"/>
                        </w:rPr>
                      </w:pPr>
                      <w:r>
                        <w:rPr>
                          <w:rFonts w:cs="Arial"/>
                          <w:color w:val="FFFFFF" w:themeColor="background1"/>
                          <w:szCs w:val="22"/>
                        </w:rPr>
                        <w:t>Supplier audit schedule</w:t>
                      </w:r>
                    </w:p>
                    <w:p w14:paraId="299BC793" w14:textId="77777777" w:rsidR="003475C5" w:rsidRPr="00DC27FD" w:rsidRDefault="003475C5" w:rsidP="003475C5">
                      <w:pPr>
                        <w:pStyle w:val="ListParagraph"/>
                        <w:numPr>
                          <w:ilvl w:val="0"/>
                          <w:numId w:val="44"/>
                        </w:numPr>
                        <w:rPr>
                          <w:rFonts w:cs="Arial"/>
                          <w:color w:val="FFFFFF" w:themeColor="background1"/>
                          <w:szCs w:val="22"/>
                        </w:rPr>
                      </w:pPr>
                      <w:r w:rsidRPr="008C09E3">
                        <w:rPr>
                          <w:rFonts w:cs="Arial"/>
                          <w:color w:val="FFFFFF" w:themeColor="background1"/>
                          <w:szCs w:val="22"/>
                        </w:rPr>
                        <w:t xml:space="preserve">List of </w:t>
                      </w:r>
                      <w:r>
                        <w:rPr>
                          <w:rFonts w:cs="Arial"/>
                          <w:color w:val="FFFFFF" w:themeColor="background1"/>
                          <w:szCs w:val="22"/>
                        </w:rPr>
                        <w:t>suppliers</w:t>
                      </w:r>
                      <w:r w:rsidRPr="008C09E3">
                        <w:rPr>
                          <w:rFonts w:cs="Arial"/>
                          <w:color w:val="FFFFFF" w:themeColor="background1"/>
                          <w:szCs w:val="22"/>
                        </w:rPr>
                        <w:t xml:space="preserve"> engage</w:t>
                      </w:r>
                      <w:r>
                        <w:rPr>
                          <w:rFonts w:cs="Arial"/>
                          <w:color w:val="FFFFFF" w:themeColor="background1"/>
                          <w:szCs w:val="22"/>
                        </w:rPr>
                        <w:t>d with on sustainability issues, and how you engaged</w:t>
                      </w:r>
                    </w:p>
                  </w:txbxContent>
                </v:textbox>
                <w10:anchorlock/>
              </v:shape>
            </w:pict>
          </mc:Fallback>
        </mc:AlternateContent>
      </w:r>
    </w:p>
    <w:p w14:paraId="7698AF5C" w14:textId="77777777" w:rsidR="003475C5" w:rsidRPr="00484C51" w:rsidRDefault="003475C5" w:rsidP="00484C51">
      <w:pPr>
        <w:pStyle w:val="Heading3"/>
      </w:pPr>
      <w:r w:rsidRPr="00484C51">
        <w:t xml:space="preserve">3d. Regulator Engagement </w:t>
      </w:r>
    </w:p>
    <w:p w14:paraId="5A8C4612" w14:textId="77777777" w:rsidR="003475C5" w:rsidRPr="00484C51" w:rsidRDefault="003475C5" w:rsidP="00484C51">
      <w:pPr>
        <w:pStyle w:val="Heading3"/>
        <w:rPr>
          <w:bCs/>
        </w:rPr>
      </w:pPr>
      <w:r w:rsidRPr="00484C51">
        <w:rPr>
          <w:bCs/>
        </w:rPr>
        <w:t>Guidance</w:t>
      </w:r>
    </w:p>
    <w:p w14:paraId="5268FEDF" w14:textId="77777777" w:rsidR="003475C5" w:rsidRPr="00484C51" w:rsidRDefault="003475C5" w:rsidP="00484C51">
      <w:r w:rsidRPr="00484C51">
        <w:rPr>
          <w:bCs/>
        </w:rPr>
        <w:t>This question addresses</w:t>
      </w:r>
      <w:r w:rsidRPr="00484C51">
        <w:t xml:space="preserve"> the extent to which an organisation communicates with those bodies responsible for ensuring compliance with environmental regulation, ie, through inspection, permitting, enforcement, etc. </w:t>
      </w:r>
    </w:p>
    <w:p w14:paraId="2106A527" w14:textId="77777777" w:rsidR="003475C5" w:rsidRPr="00484C51" w:rsidRDefault="003475C5" w:rsidP="00484C51">
      <w:r w:rsidRPr="00484C51">
        <w:t xml:space="preserve">Depending on the nature of your business, these are likely to include the Northern Ireland Environment Agency, other government departments and agencies, and local councils. </w:t>
      </w:r>
    </w:p>
    <w:p w14:paraId="16FA917A" w14:textId="77777777" w:rsidR="003475C5" w:rsidRPr="00484C51" w:rsidRDefault="003475C5" w:rsidP="00484C51">
      <w:r w:rsidRPr="00484C51">
        <w:t xml:space="preserve">While responding to requests from regulatory bodies should be a minimum requirement (and may, in many cases, be mandatory), actively seeking advice and guidance in order to ensure effective compliance demonstrates a positive approach.  </w:t>
      </w:r>
    </w:p>
    <w:p w14:paraId="0CBD66C3" w14:textId="55D0EF4C" w:rsidR="000D3209" w:rsidRPr="00484C51" w:rsidRDefault="003475C5" w:rsidP="00484C51">
      <w:r w:rsidRPr="00484C51">
        <w:t>Going beyond this and engaging in dialogue with appropriate regulatory bodies is likely to represent responsible business practice, for example, consulting with regulators when developing new approaches to reducing environmental impacts with the aim of exceeding compliance requirements.</w:t>
      </w:r>
    </w:p>
    <w:p w14:paraId="3312FA29" w14:textId="27A4AD4B" w:rsidR="00CF6445" w:rsidRPr="00E65D45" w:rsidRDefault="003475C5" w:rsidP="00484C51">
      <w:pPr>
        <w:pStyle w:val="H2Core"/>
        <w:rPr>
          <w:color w:val="auto"/>
        </w:rPr>
      </w:pPr>
      <w:r w:rsidRPr="00484C51">
        <w:br w:type="column"/>
      </w:r>
      <w:r w:rsidR="00CF6445" w:rsidRPr="00E65D45">
        <w:t xml:space="preserve">4. </w:t>
      </w:r>
      <w:r w:rsidR="005E47E2" w:rsidRPr="00E65D45">
        <w:t>Sustainable Development Goals (unscored)</w:t>
      </w:r>
    </w:p>
    <w:p w14:paraId="2C95419C" w14:textId="77777777" w:rsidR="005E47E2" w:rsidRPr="00E65D45" w:rsidRDefault="005E47E2" w:rsidP="00484C51">
      <w:pPr>
        <w:pStyle w:val="Heading3"/>
        <w:rPr>
          <w:color w:val="auto"/>
        </w:rPr>
      </w:pPr>
      <w:r w:rsidRPr="00E65D45">
        <w:rPr>
          <w:color w:val="auto"/>
        </w:rPr>
        <w:t>Guidance</w:t>
      </w:r>
    </w:p>
    <w:p w14:paraId="72170E55" w14:textId="77777777" w:rsidR="001A3D11" w:rsidRPr="00E65D45" w:rsidRDefault="001A3D11" w:rsidP="00484C51">
      <w:r w:rsidRPr="00E65D45">
        <w:t xml:space="preserve">The UN Sustainable Development Goals (SDGs) are a blueprint to achieve a more sustainable future for all. Whilst the seventeen over-arching goals address global challenges, they are sufficiently general to be relevant organisations of any size and scope of operations. The SDGs can act as a framework for organisations to </w:t>
      </w:r>
      <w:proofErr w:type="gramStart"/>
      <w:r w:rsidRPr="00E65D45">
        <w:t>take action</w:t>
      </w:r>
      <w:proofErr w:type="gramEnd"/>
      <w:r w:rsidRPr="00E65D45">
        <w:t xml:space="preserve"> on social and environmental issues, and report impact. </w:t>
      </w:r>
    </w:p>
    <w:p w14:paraId="798DB7E1" w14:textId="77777777" w:rsidR="001A3D11" w:rsidRPr="00E65D45" w:rsidRDefault="001A3D11" w:rsidP="00484C51">
      <w:r w:rsidRPr="00E65D45">
        <w:t>This question asks whether your business has had any engagement with the SDGs, and what that engagement has been. It is an unscored question which will help us gauge the level of interest in the SDGs in Northern Ireland.</w:t>
      </w:r>
    </w:p>
    <w:p w14:paraId="7398D4A9" w14:textId="77777777" w:rsidR="005E47E2" w:rsidRPr="00484C51" w:rsidRDefault="005E47E2" w:rsidP="00484C51"/>
    <w:p w14:paraId="5F4997DC" w14:textId="77777777" w:rsidR="003475C5" w:rsidRPr="00484C51" w:rsidRDefault="003475C5" w:rsidP="00484C51">
      <w:pPr>
        <w:pStyle w:val="Heading2"/>
        <w:sectPr w:rsidR="003475C5" w:rsidRPr="00484C51" w:rsidSect="006A6C07">
          <w:type w:val="continuous"/>
          <w:pgSz w:w="11906" w:h="16838" w:code="9"/>
          <w:pgMar w:top="2268" w:right="720" w:bottom="1843" w:left="720" w:header="720" w:footer="340" w:gutter="0"/>
          <w:cols w:num="2" w:space="286"/>
          <w:titlePg/>
          <w:docGrid w:linePitch="360"/>
        </w:sectPr>
      </w:pPr>
    </w:p>
    <w:p w14:paraId="4E0D9444" w14:textId="77777777" w:rsidR="00DF0A85" w:rsidRPr="00484C51" w:rsidRDefault="00DF0A85" w:rsidP="00484C51">
      <w:pPr>
        <w:spacing w:after="240" w:afterAutospacing="0" w:line="288" w:lineRule="auto"/>
        <w:rPr>
          <w:b/>
          <w:color w:val="223D74"/>
          <w:sz w:val="32"/>
          <w:szCs w:val="32"/>
        </w:rPr>
      </w:pPr>
      <w:r w:rsidRPr="00484C51">
        <w:br w:type="page"/>
      </w:r>
    </w:p>
    <w:p w14:paraId="51D8DB6A" w14:textId="2B03DBA2" w:rsidR="003475C5" w:rsidRPr="00484C51" w:rsidRDefault="003475C5" w:rsidP="00484C51">
      <w:pPr>
        <w:pStyle w:val="H1Core"/>
      </w:pPr>
      <w:r w:rsidRPr="00484C51">
        <w:t>Section 2: Environmental Management</w:t>
      </w:r>
    </w:p>
    <w:p w14:paraId="158AACDA" w14:textId="77777777" w:rsidR="003475C5" w:rsidRPr="00484C51" w:rsidRDefault="003475C5" w:rsidP="00484C51">
      <w:pPr>
        <w:sectPr w:rsidR="003475C5" w:rsidRPr="00484C51" w:rsidSect="003475C5">
          <w:type w:val="continuous"/>
          <w:pgSz w:w="11906" w:h="16838" w:code="9"/>
          <w:pgMar w:top="2268" w:right="720" w:bottom="1843" w:left="720" w:header="720" w:footer="340" w:gutter="0"/>
          <w:cols w:space="286"/>
          <w:titlePg/>
          <w:docGrid w:linePitch="360"/>
        </w:sectPr>
      </w:pPr>
    </w:p>
    <w:p w14:paraId="671B00F3" w14:textId="4BF560BF" w:rsidR="003475C5" w:rsidRPr="00484C51" w:rsidRDefault="003475C5" w:rsidP="00484C51">
      <w:pPr>
        <w:pStyle w:val="H2Core"/>
      </w:pPr>
      <w:r w:rsidRPr="00484C51">
        <w:t xml:space="preserve">5. Environmental Management System </w:t>
      </w:r>
    </w:p>
    <w:p w14:paraId="12005B46" w14:textId="77777777" w:rsidR="003475C5" w:rsidRPr="00484C51" w:rsidRDefault="003475C5" w:rsidP="00484C51">
      <w:r w:rsidRPr="00484C51">
        <w:t xml:space="preserve">An Environmental Management System (EMS) is the part of the overall management system that includes the organisational structure, responsibilities, practices, procedures, processes and resources for determining and implementing the environmental policy </w:t>
      </w:r>
      <w:r w:rsidRPr="00484C51">
        <w:rPr>
          <w:sz w:val="20"/>
        </w:rPr>
        <w:t>[source: EMAS]</w:t>
      </w:r>
      <w:r w:rsidRPr="00484C51">
        <w:t xml:space="preserve">. As a minimum, your EMS should be compliant with a recognised international standard for environmental management, such as ISO14001 or BS8555. </w:t>
      </w:r>
    </w:p>
    <w:p w14:paraId="32BA3C9C" w14:textId="77777777" w:rsidR="003475C5" w:rsidRPr="00484C51" w:rsidRDefault="003475C5" w:rsidP="00484C51">
      <w:r w:rsidRPr="00484C51">
        <w:t>External certification does not need to take place annually but should be periodic and should provide a level of confidence that the internal audit process is robust, independent, and objective.</w:t>
      </w:r>
    </w:p>
    <w:p w14:paraId="2DB3FEA5" w14:textId="77777777" w:rsidR="003475C5" w:rsidRPr="00484C51" w:rsidRDefault="003475C5" w:rsidP="00484C51">
      <w:r w:rsidRPr="00484C51">
        <w:rPr>
          <w:rFonts w:cs="Arial"/>
          <w:szCs w:val="22"/>
        </w:rPr>
        <w:t xml:space="preserve">See </w:t>
      </w:r>
      <w:proofErr w:type="spellStart"/>
      <w:r w:rsidRPr="00484C51">
        <w:rPr>
          <w:rFonts w:cs="Arial"/>
          <w:b/>
          <w:szCs w:val="22"/>
        </w:rPr>
        <w:t>NetRegs</w:t>
      </w:r>
      <w:proofErr w:type="spellEnd"/>
      <w:r w:rsidRPr="00484C51">
        <w:rPr>
          <w:rFonts w:cs="Arial"/>
          <w:szCs w:val="22"/>
        </w:rPr>
        <w:t xml:space="preserve"> guideline on implementing an Environmental Management System </w:t>
      </w:r>
      <w:hyperlink r:id="rId17" w:history="1">
        <w:r w:rsidRPr="00484C51">
          <w:rPr>
            <w:rStyle w:val="Hyperlink"/>
            <w:rFonts w:eastAsiaTheme="majorEastAsia" w:cs="Arial"/>
            <w:szCs w:val="22"/>
          </w:rPr>
          <w:t>click here.</w:t>
        </w:r>
      </w:hyperlink>
      <w:r w:rsidRPr="00484C51" w:rsidDel="003513BC">
        <w:rPr>
          <w:rFonts w:cs="Arial"/>
          <w:szCs w:val="22"/>
        </w:rPr>
        <w:t xml:space="preserve"> </w:t>
      </w:r>
    </w:p>
    <w:p w14:paraId="6D3CCED7" w14:textId="77777777" w:rsidR="003475C5" w:rsidRPr="00484C51" w:rsidRDefault="003475C5" w:rsidP="00484C51">
      <w:pPr>
        <w:pStyle w:val="Heading3"/>
        <w:rPr>
          <w:bCs/>
        </w:rPr>
      </w:pPr>
      <w:r w:rsidRPr="00484C51">
        <w:rPr>
          <w:bCs/>
        </w:rPr>
        <w:t>Why is this important?</w:t>
      </w:r>
    </w:p>
    <w:p w14:paraId="50D7F235" w14:textId="77777777" w:rsidR="003475C5" w:rsidRPr="00484C51" w:rsidRDefault="003475C5" w:rsidP="00484C51">
      <w:r w:rsidRPr="00484C51">
        <w:t xml:space="preserve">An EMS can help an organisation improve its environmental performance, and it demonstrates their commitment to incorporate environmental issues in its key business practices. </w:t>
      </w:r>
    </w:p>
    <w:p w14:paraId="0773CEDF" w14:textId="50856B74" w:rsidR="003475C5" w:rsidRPr="00484C51" w:rsidRDefault="003475C5" w:rsidP="00484C51">
      <w:r w:rsidRPr="00484C51">
        <w:t xml:space="preserve">An EMS can also help an organisation improve its information management systems, to better understand and manage the impacts of its operations and </w:t>
      </w:r>
      <w:r w:rsidR="005202FE" w:rsidRPr="00484C51">
        <w:t xml:space="preserve">to </w:t>
      </w:r>
      <w:r w:rsidRPr="00484C51">
        <w:t xml:space="preserve">increase efficiencies. </w:t>
      </w:r>
    </w:p>
    <w:p w14:paraId="00D3FEE8" w14:textId="29781DAE" w:rsidR="003475C5" w:rsidRPr="00484C51" w:rsidRDefault="003475C5" w:rsidP="00484C51">
      <w:r w:rsidRPr="00484C51">
        <w:t>Benefits can therefore include increased compliance with environmental legislation and regulation, improved risk management, reduced liability costs, increased competitive advantage, more employee involvement</w:t>
      </w:r>
      <w:r w:rsidR="005202FE" w:rsidRPr="00484C51">
        <w:t>,</w:t>
      </w:r>
      <w:r w:rsidRPr="00484C51">
        <w:t xml:space="preserve"> and improved public image.</w:t>
      </w:r>
    </w:p>
    <w:p w14:paraId="5FE6BF1B" w14:textId="1729FECE" w:rsidR="003475C5" w:rsidRPr="00484C51" w:rsidRDefault="003475C5" w:rsidP="00484C51">
      <w:r w:rsidRPr="00484C51">
        <w:t>Please Note: If you selected that you have an externally certified EMS</w:t>
      </w:r>
      <w:r w:rsidR="0004691F" w:rsidRPr="00484C51">
        <w:t>,</w:t>
      </w:r>
      <w:r w:rsidRPr="00484C51">
        <w:t xml:space="preserve"> you will NOT be required to answer any further questions within the Environmental Management Section and will move automatically to the next</w:t>
      </w:r>
      <w:r w:rsidR="0004691F" w:rsidRPr="00484C51">
        <w:t xml:space="preserve"> section</w:t>
      </w:r>
      <w:r w:rsidRPr="00484C51">
        <w:t>.</w:t>
      </w:r>
    </w:p>
    <w:p w14:paraId="7D4CEC5E" w14:textId="2553A917" w:rsidR="003475C5" w:rsidRPr="00484C51" w:rsidRDefault="003475C5" w:rsidP="00484C51"/>
    <w:p w14:paraId="565CB65F" w14:textId="3DCE84F4" w:rsidR="00EC4164" w:rsidRPr="00484C51" w:rsidRDefault="00EC4164" w:rsidP="00484C51">
      <w:pPr>
        <w:pStyle w:val="H2Core"/>
      </w:pPr>
      <w:r w:rsidRPr="00484C51">
        <w:t>6. Policy</w:t>
      </w:r>
    </w:p>
    <w:p w14:paraId="3DCD3074" w14:textId="33394358" w:rsidR="00EC4164" w:rsidRPr="00484C51" w:rsidRDefault="00EC4164" w:rsidP="00484C51">
      <w:pPr>
        <w:rPr>
          <w:lang w:eastAsia="en-US"/>
        </w:rPr>
      </w:pPr>
      <w:r w:rsidRPr="00484C51">
        <w:rPr>
          <w:lang w:eastAsia="en-US"/>
        </w:rPr>
        <w:t>An environmental policy is a detailed statement of commitment and intent regarding an organisations performance on environmental issues</w:t>
      </w:r>
      <w:r w:rsidR="00483E17" w:rsidRPr="00484C51">
        <w:rPr>
          <w:lang w:eastAsia="en-US"/>
        </w:rPr>
        <w:t>,</w:t>
      </w:r>
      <w:r w:rsidRPr="00484C51">
        <w:rPr>
          <w:lang w:eastAsia="en-US"/>
        </w:rPr>
        <w:t xml:space="preserve"> and </w:t>
      </w:r>
      <w:r w:rsidR="00483E17" w:rsidRPr="00484C51">
        <w:rPr>
          <w:lang w:eastAsia="en-US"/>
        </w:rPr>
        <w:t xml:space="preserve">it </w:t>
      </w:r>
      <w:r w:rsidRPr="00484C51">
        <w:rPr>
          <w:lang w:eastAsia="en-US"/>
        </w:rPr>
        <w:t>gives merit to the organisation's objectives and targets in this area. It should describe how environmental matters are managed and who is responsible.</w:t>
      </w:r>
    </w:p>
    <w:p w14:paraId="03C8B919" w14:textId="77777777" w:rsidR="00EC4164" w:rsidRPr="00484C51" w:rsidRDefault="00EC4164" w:rsidP="00484C51">
      <w:pPr>
        <w:pStyle w:val="Heading3"/>
        <w:rPr>
          <w:lang w:eastAsia="en-US"/>
        </w:rPr>
      </w:pPr>
      <w:r w:rsidRPr="00484C51">
        <w:rPr>
          <w:lang w:eastAsia="en-US"/>
        </w:rPr>
        <w:t>Why is this important?</w:t>
      </w:r>
    </w:p>
    <w:p w14:paraId="46719739" w14:textId="36D95FC2" w:rsidR="00EC4164" w:rsidRPr="00484C51" w:rsidRDefault="00EC4164" w:rsidP="00484C51">
      <w:pPr>
        <w:spacing w:after="0" w:afterAutospacing="0"/>
        <w:rPr>
          <w:rFonts w:cs="Arial"/>
          <w:szCs w:val="22"/>
          <w:lang w:eastAsia="en-US"/>
        </w:rPr>
      </w:pPr>
      <w:r w:rsidRPr="00484C51">
        <w:rPr>
          <w:rFonts w:cs="Arial"/>
          <w:szCs w:val="22"/>
          <w:lang w:eastAsia="en-US"/>
        </w:rPr>
        <w:t>Policies reflect an organisations commitment to environmental responsibility and set out the framework for the management of relevant environmental issues. Policies help an organisation to communicate its vision and principles to both internal and external stakeholders. It provides the foundation to set environmental targets and objectives.</w:t>
      </w:r>
    </w:p>
    <w:p w14:paraId="0EC346D1" w14:textId="77777777" w:rsidR="00EC4164" w:rsidRPr="00484C51" w:rsidRDefault="00EC4164" w:rsidP="00484C51">
      <w:pPr>
        <w:pStyle w:val="Heading3"/>
        <w:rPr>
          <w:lang w:eastAsia="en-US"/>
        </w:rPr>
      </w:pPr>
      <w:r w:rsidRPr="00484C51">
        <w:rPr>
          <w:lang w:eastAsia="en-US"/>
        </w:rPr>
        <w:t>Guidance</w:t>
      </w:r>
    </w:p>
    <w:p w14:paraId="4B791A90" w14:textId="0A1E18E5" w:rsidR="003475C5" w:rsidRPr="00484C51" w:rsidRDefault="00EC4164" w:rsidP="00484C51">
      <w:pPr>
        <w:rPr>
          <w:rFonts w:cs="Arial"/>
          <w:szCs w:val="22"/>
          <w:lang w:eastAsia="en-US"/>
        </w:rPr>
      </w:pPr>
      <w:r w:rsidRPr="00484C51">
        <w:rPr>
          <w:rFonts w:cs="Arial"/>
          <w:szCs w:val="22"/>
          <w:lang w:eastAsia="en-US"/>
        </w:rPr>
        <w:t xml:space="preserve">An environmental policy should link the values and corporate responsibility principles of the organisation, </w:t>
      </w:r>
      <w:r w:rsidR="00BD10C6" w:rsidRPr="00484C51">
        <w:rPr>
          <w:rFonts w:cs="Arial"/>
          <w:szCs w:val="22"/>
          <w:lang w:eastAsia="en-US"/>
        </w:rPr>
        <w:t xml:space="preserve">should </w:t>
      </w:r>
      <w:r w:rsidRPr="00484C51">
        <w:rPr>
          <w:rFonts w:cs="Arial"/>
          <w:szCs w:val="22"/>
          <w:lang w:eastAsia="en-US"/>
        </w:rPr>
        <w:t xml:space="preserve">address all relevant environmental activities, and </w:t>
      </w:r>
      <w:r w:rsidR="00BD10C6" w:rsidRPr="00484C51">
        <w:rPr>
          <w:rFonts w:cs="Arial"/>
          <w:szCs w:val="22"/>
          <w:lang w:eastAsia="en-US"/>
        </w:rPr>
        <w:t xml:space="preserve">should </w:t>
      </w:r>
      <w:r w:rsidRPr="00484C51">
        <w:rPr>
          <w:rFonts w:cs="Arial"/>
          <w:szCs w:val="22"/>
          <w:lang w:eastAsia="en-US"/>
        </w:rPr>
        <w:t>enable control of the key environmental issues and risks.</w:t>
      </w:r>
    </w:p>
    <w:p w14:paraId="68D81583" w14:textId="7D7CB440" w:rsidR="00EC4164" w:rsidRPr="00484C51" w:rsidRDefault="00EC4164" w:rsidP="00484C51">
      <w:r w:rsidRPr="00484C51">
        <w:rPr>
          <w:noProof/>
        </w:rPr>
        <mc:AlternateContent>
          <mc:Choice Requires="wps">
            <w:drawing>
              <wp:inline distT="0" distB="0" distL="0" distR="0" wp14:anchorId="7DD4C7EB" wp14:editId="67067921">
                <wp:extent cx="2632710" cy="93345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933450"/>
                        </a:xfrm>
                        <a:prstGeom prst="rect">
                          <a:avLst/>
                        </a:prstGeom>
                        <a:solidFill>
                          <a:srgbClr val="878025"/>
                        </a:solidFill>
                        <a:ln w="9525">
                          <a:noFill/>
                          <a:miter lim="800000"/>
                          <a:headEnd/>
                          <a:tailEnd/>
                        </a:ln>
                      </wps:spPr>
                      <wps:txbx>
                        <w:txbxContent>
                          <w:p w14:paraId="76ADA05E" w14:textId="77777777" w:rsidR="00EC4164" w:rsidRPr="008C09E3" w:rsidRDefault="00EC4164" w:rsidP="00EC4164">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Examples of supporting evidence</w:t>
                            </w:r>
                          </w:p>
                          <w:p w14:paraId="7DEE2B8F" w14:textId="77777777" w:rsidR="00EC4164" w:rsidRPr="008C09E3" w:rsidRDefault="00EC4164" w:rsidP="00EC4164">
                            <w:pPr>
                              <w:pStyle w:val="ListParagraph"/>
                              <w:numPr>
                                <w:ilvl w:val="0"/>
                                <w:numId w:val="45"/>
                              </w:numPr>
                              <w:rPr>
                                <w:rFonts w:cs="Arial"/>
                                <w:color w:val="FFFFFF" w:themeColor="background1"/>
                                <w:szCs w:val="22"/>
                                <w:lang w:val="en-US" w:eastAsia="en-US"/>
                              </w:rPr>
                            </w:pPr>
                            <w:r w:rsidRPr="008C09E3">
                              <w:rPr>
                                <w:rFonts w:cs="Arial"/>
                                <w:color w:val="FFFFFF" w:themeColor="background1"/>
                                <w:szCs w:val="22"/>
                                <w:lang w:val="en-US" w:eastAsia="en-US"/>
                              </w:rPr>
                              <w:t xml:space="preserve">Copy of environmental policy </w:t>
                            </w:r>
                          </w:p>
                          <w:p w14:paraId="3509FF11" w14:textId="77777777" w:rsidR="00EC4164" w:rsidRPr="005B2896" w:rsidRDefault="00EC4164" w:rsidP="00EC4164">
                            <w:pPr>
                              <w:pStyle w:val="ListParagraph"/>
                              <w:numPr>
                                <w:ilvl w:val="0"/>
                                <w:numId w:val="45"/>
                              </w:numPr>
                              <w:rPr>
                                <w:rFonts w:cs="Arial"/>
                                <w:color w:val="FFFFFF" w:themeColor="background1"/>
                                <w:szCs w:val="22"/>
                                <w:lang w:val="en-US" w:eastAsia="en-US"/>
                              </w:rPr>
                            </w:pPr>
                            <w:r w:rsidRPr="008C09E3">
                              <w:rPr>
                                <w:rFonts w:cs="Arial"/>
                                <w:color w:val="FFFFFF" w:themeColor="background1"/>
                                <w:szCs w:val="22"/>
                                <w:lang w:val="en-US" w:eastAsia="en-US"/>
                              </w:rPr>
                              <w:t>Details of web address for environmental polic</w:t>
                            </w:r>
                            <w:r>
                              <w:rPr>
                                <w:rFonts w:cs="Arial"/>
                                <w:color w:val="FFFFFF" w:themeColor="background1"/>
                                <w:szCs w:val="22"/>
                                <w:lang w:val="en-US" w:eastAsia="en-US"/>
                              </w:rPr>
                              <w:t>y</w:t>
                            </w:r>
                          </w:p>
                        </w:txbxContent>
                      </wps:txbx>
                      <wps:bodyPr rot="0" vert="horz" wrap="square" lIns="91440" tIns="45720" rIns="91440" bIns="45720" anchor="t" anchorCtr="0">
                        <a:noAutofit/>
                      </wps:bodyPr>
                    </wps:wsp>
                  </a:graphicData>
                </a:graphic>
              </wp:inline>
            </w:drawing>
          </mc:Choice>
          <mc:Fallback>
            <w:pict>
              <v:shape w14:anchorId="7DD4C7EB" id="Text Box 7" o:spid="_x0000_s1032" type="#_x0000_t202" style="width:207.3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" fillcolor="#878025" stroked="f">
                <v:textbox>
                  <w:txbxContent>
                    <w:p w14:paraId="76ADA05E" w14:textId="77777777" w:rsidR="00EC4164" w:rsidRPr="008C09E3" w:rsidRDefault="00EC4164" w:rsidP="00EC4164">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Examples of supporting evidence</w:t>
                      </w:r>
                    </w:p>
                    <w:p w14:paraId="7DEE2B8F" w14:textId="77777777" w:rsidR="00EC4164" w:rsidRPr="008C09E3" w:rsidRDefault="00EC4164" w:rsidP="00EC4164">
                      <w:pPr>
                        <w:pStyle w:val="ListParagraph"/>
                        <w:numPr>
                          <w:ilvl w:val="0"/>
                          <w:numId w:val="45"/>
                        </w:numPr>
                        <w:rPr>
                          <w:rFonts w:cs="Arial"/>
                          <w:color w:val="FFFFFF" w:themeColor="background1"/>
                          <w:szCs w:val="22"/>
                          <w:lang w:val="en-US" w:eastAsia="en-US"/>
                        </w:rPr>
                      </w:pPr>
                      <w:r w:rsidRPr="008C09E3">
                        <w:rPr>
                          <w:rFonts w:cs="Arial"/>
                          <w:color w:val="FFFFFF" w:themeColor="background1"/>
                          <w:szCs w:val="22"/>
                          <w:lang w:val="en-US" w:eastAsia="en-US"/>
                        </w:rPr>
                        <w:t xml:space="preserve">Copy of environmental policy </w:t>
                      </w:r>
                    </w:p>
                    <w:p w14:paraId="3509FF11" w14:textId="77777777" w:rsidR="00EC4164" w:rsidRPr="005B2896" w:rsidRDefault="00EC4164" w:rsidP="00EC4164">
                      <w:pPr>
                        <w:pStyle w:val="ListParagraph"/>
                        <w:numPr>
                          <w:ilvl w:val="0"/>
                          <w:numId w:val="45"/>
                        </w:numPr>
                        <w:rPr>
                          <w:rFonts w:cs="Arial"/>
                          <w:color w:val="FFFFFF" w:themeColor="background1"/>
                          <w:szCs w:val="22"/>
                          <w:lang w:val="en-US" w:eastAsia="en-US"/>
                        </w:rPr>
                      </w:pPr>
                      <w:r w:rsidRPr="008C09E3">
                        <w:rPr>
                          <w:rFonts w:cs="Arial"/>
                          <w:color w:val="FFFFFF" w:themeColor="background1"/>
                          <w:szCs w:val="22"/>
                          <w:lang w:val="en-US" w:eastAsia="en-US"/>
                        </w:rPr>
                        <w:t>Details of web address for environmental polic</w:t>
                      </w:r>
                      <w:r>
                        <w:rPr>
                          <w:rFonts w:cs="Arial"/>
                          <w:color w:val="FFFFFF" w:themeColor="background1"/>
                          <w:szCs w:val="22"/>
                          <w:lang w:val="en-US" w:eastAsia="en-US"/>
                        </w:rPr>
                        <w:t>y</w:t>
                      </w:r>
                    </w:p>
                  </w:txbxContent>
                </v:textbox>
                <w10:anchorlock/>
              </v:shape>
            </w:pict>
          </mc:Fallback>
        </mc:AlternateContent>
      </w:r>
    </w:p>
    <w:p w14:paraId="42F395D2" w14:textId="2FC9A703" w:rsidR="00EC4164" w:rsidRPr="00484C51" w:rsidRDefault="00F01AE8" w:rsidP="00484C51">
      <w:pPr>
        <w:pStyle w:val="H2Core"/>
      </w:pPr>
      <w:r w:rsidRPr="00484C51">
        <w:t>7</w:t>
      </w:r>
      <w:r w:rsidR="00EC4164" w:rsidRPr="00484C51">
        <w:t>. Issues</w:t>
      </w:r>
    </w:p>
    <w:p w14:paraId="15C77215" w14:textId="77777777" w:rsidR="00EC4164" w:rsidRPr="00484C51" w:rsidRDefault="00EC4164" w:rsidP="00484C51">
      <w:pPr>
        <w:rPr>
          <w:rFonts w:cs="Arial"/>
          <w:szCs w:val="22"/>
          <w:lang w:eastAsia="en-US"/>
        </w:rPr>
      </w:pPr>
      <w:r w:rsidRPr="00484C51">
        <w:rPr>
          <w:rFonts w:cs="Arial"/>
          <w:szCs w:val="22"/>
          <w:lang w:eastAsia="en-US"/>
        </w:rPr>
        <w:t>Determining an organisation's key environmental impacts is the critical first step in managing them effectively.</w:t>
      </w:r>
    </w:p>
    <w:p w14:paraId="1F704C79" w14:textId="77777777" w:rsidR="00EC4164" w:rsidRPr="00484C51" w:rsidRDefault="00EC4164" w:rsidP="00484C51">
      <w:pPr>
        <w:pStyle w:val="Heading3"/>
        <w:rPr>
          <w:lang w:eastAsia="en-US"/>
        </w:rPr>
      </w:pPr>
      <w:r w:rsidRPr="00484C51">
        <w:rPr>
          <w:lang w:eastAsia="en-US"/>
        </w:rPr>
        <w:t>Guidance</w:t>
      </w:r>
    </w:p>
    <w:p w14:paraId="32328451" w14:textId="78ECD355" w:rsidR="00EC4164" w:rsidRPr="00484C51" w:rsidRDefault="00EC4164" w:rsidP="00484C51">
      <w:pPr>
        <w:rPr>
          <w:rFonts w:cs="Arial"/>
          <w:szCs w:val="22"/>
          <w:lang w:eastAsia="en-US"/>
        </w:rPr>
      </w:pPr>
      <w:r w:rsidRPr="00484C51">
        <w:rPr>
          <w:rFonts w:cs="Arial"/>
          <w:szCs w:val="22"/>
          <w:lang w:eastAsia="en-US"/>
        </w:rPr>
        <w:t>The type of environmental issues important to your organisation will be dependent upon the nature of your organisation's business activities, its impacts</w:t>
      </w:r>
      <w:r w:rsidR="00A27A56" w:rsidRPr="00484C51">
        <w:rPr>
          <w:rFonts w:cs="Arial"/>
          <w:szCs w:val="22"/>
          <w:lang w:eastAsia="en-US"/>
        </w:rPr>
        <w:t>,</w:t>
      </w:r>
      <w:r w:rsidRPr="00484C51">
        <w:rPr>
          <w:rFonts w:cs="Arial"/>
          <w:szCs w:val="22"/>
          <w:lang w:eastAsia="en-US"/>
        </w:rPr>
        <w:t xml:space="preserve"> and the geographic location of your markets. Business in the Community suggests that you consider both the local and global environmental impacts of your business activities.</w:t>
      </w:r>
    </w:p>
    <w:p w14:paraId="570AE068" w14:textId="5A11BD93" w:rsidR="00EC4164" w:rsidRPr="00484C51" w:rsidRDefault="00EC4164" w:rsidP="00484C51">
      <w:pPr>
        <w:spacing w:after="120" w:afterAutospacing="0"/>
        <w:rPr>
          <w:rFonts w:cs="Arial"/>
          <w:szCs w:val="22"/>
          <w:lang w:eastAsia="en-US"/>
        </w:rPr>
      </w:pPr>
      <w:r w:rsidRPr="00484C51">
        <w:rPr>
          <w:rFonts w:cs="Arial"/>
          <w:szCs w:val="22"/>
          <w:lang w:eastAsia="en-US"/>
        </w:rPr>
        <w:t>Organisations will not be scored on the list of key environmental issues they have identified but on how they have determined that list. If issues have been evaluated as part of an ad-hoc review carried out for the purpose of completing the Survey, then this will score less than if issues have been evaluated as part of a regular, independent review process built into an organisation's strategic decision</w:t>
      </w:r>
      <w:r w:rsidR="00EB38D2" w:rsidRPr="00484C51">
        <w:rPr>
          <w:rFonts w:cs="Arial"/>
          <w:szCs w:val="22"/>
          <w:lang w:eastAsia="en-US"/>
        </w:rPr>
        <w:t>-</w:t>
      </w:r>
      <w:r w:rsidRPr="00484C51">
        <w:rPr>
          <w:rFonts w:cs="Arial"/>
          <w:szCs w:val="22"/>
          <w:lang w:eastAsia="en-US"/>
        </w:rPr>
        <w:t>making, risk</w:t>
      </w:r>
      <w:r w:rsidR="00EB38D2" w:rsidRPr="00484C51">
        <w:rPr>
          <w:rFonts w:cs="Arial"/>
          <w:szCs w:val="22"/>
          <w:lang w:eastAsia="en-US"/>
        </w:rPr>
        <w:t>-</w:t>
      </w:r>
      <w:r w:rsidRPr="00484C51">
        <w:rPr>
          <w:rFonts w:cs="Arial"/>
          <w:szCs w:val="22"/>
          <w:lang w:eastAsia="en-US"/>
        </w:rPr>
        <w:t>management</w:t>
      </w:r>
      <w:r w:rsidR="00EB38D2" w:rsidRPr="00484C51">
        <w:rPr>
          <w:rFonts w:cs="Arial"/>
          <w:szCs w:val="22"/>
          <w:lang w:eastAsia="en-US"/>
        </w:rPr>
        <w:t>,</w:t>
      </w:r>
      <w:r w:rsidRPr="00484C51">
        <w:rPr>
          <w:rFonts w:cs="Arial"/>
          <w:szCs w:val="22"/>
          <w:lang w:eastAsia="en-US"/>
        </w:rPr>
        <w:t xml:space="preserve"> or management system review process.</w:t>
      </w:r>
    </w:p>
    <w:p w14:paraId="574FCC79" w14:textId="11FCDE02" w:rsidR="00EC4164" w:rsidRPr="00484C51" w:rsidRDefault="00EC4164" w:rsidP="00484C51">
      <w:pPr>
        <w:spacing w:after="480" w:afterAutospacing="0"/>
        <w:rPr>
          <w:rFonts w:cs="Arial"/>
          <w:szCs w:val="22"/>
          <w:lang w:eastAsia="en-US"/>
        </w:rPr>
      </w:pPr>
      <w:r w:rsidRPr="00484C51">
        <w:rPr>
          <w:noProof/>
        </w:rPr>
        <mc:AlternateContent>
          <mc:Choice Requires="wps">
            <w:drawing>
              <wp:inline distT="0" distB="0" distL="0" distR="0" wp14:anchorId="2B641DDE" wp14:editId="3ADA944E">
                <wp:extent cx="2632710" cy="1076325"/>
                <wp:effectExtent l="0" t="0" r="0" b="952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076325"/>
                        </a:xfrm>
                        <a:prstGeom prst="rect">
                          <a:avLst/>
                        </a:prstGeom>
                        <a:solidFill>
                          <a:srgbClr val="878025"/>
                        </a:solidFill>
                        <a:ln w="9525">
                          <a:noFill/>
                          <a:miter lim="800000"/>
                          <a:headEnd/>
                          <a:tailEnd/>
                        </a:ln>
                      </wps:spPr>
                      <wps:txbx>
                        <w:txbxContent>
                          <w:p w14:paraId="74D187CA" w14:textId="77777777" w:rsidR="00EC4164" w:rsidRPr="008C09E3" w:rsidRDefault="00EC4164" w:rsidP="00EC4164">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 of supporting evidence</w:t>
                            </w:r>
                          </w:p>
                          <w:p w14:paraId="25533C82" w14:textId="77777777" w:rsidR="00EC4164" w:rsidRPr="000D128A" w:rsidRDefault="00EC4164" w:rsidP="00EC4164">
                            <w:pPr>
                              <w:pStyle w:val="ListParagraph"/>
                              <w:numPr>
                                <w:ilvl w:val="0"/>
                                <w:numId w:val="46"/>
                              </w:numPr>
                              <w:spacing w:after="120" w:afterAutospacing="0"/>
                              <w:rPr>
                                <w:rFonts w:cs="Arial"/>
                                <w:color w:val="FFFFFF" w:themeColor="background1"/>
                                <w:szCs w:val="22"/>
                                <w:lang w:val="en-US" w:eastAsia="en-US"/>
                              </w:rPr>
                            </w:pPr>
                            <w:r w:rsidRPr="000D128A">
                              <w:rPr>
                                <w:rFonts w:cs="Arial"/>
                                <w:color w:val="FFFFFF" w:themeColor="background1"/>
                                <w:szCs w:val="22"/>
                                <w:lang w:val="en-US" w:eastAsia="en-US"/>
                              </w:rPr>
                              <w:t>Brief description of how the key environmental issues were identified for its business, eg aspects and impacts review</w:t>
                            </w:r>
                          </w:p>
                        </w:txbxContent>
                      </wps:txbx>
                      <wps:bodyPr rot="0" vert="horz" wrap="square" lIns="91440" tIns="45720" rIns="91440" bIns="45720" anchor="t" anchorCtr="0">
                        <a:noAutofit/>
                      </wps:bodyPr>
                    </wps:wsp>
                  </a:graphicData>
                </a:graphic>
              </wp:inline>
            </w:drawing>
          </mc:Choice>
          <mc:Fallback>
            <w:pict>
              <v:shape w14:anchorId="2B641DDE" id="Text Box 15" o:spid="_x0000_s1033" type="#_x0000_t202" style="width:20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" fillcolor="#878025" stroked="f">
                <v:textbox>
                  <w:txbxContent>
                    <w:p w14:paraId="74D187CA" w14:textId="77777777" w:rsidR="00EC4164" w:rsidRPr="008C09E3" w:rsidRDefault="00EC4164" w:rsidP="00EC4164">
                      <w:pPr>
                        <w:spacing w:after="120" w:afterAutospacing="0"/>
                        <w:rPr>
                          <w:rFonts w:cs="Arial"/>
                          <w:b/>
                          <w:color w:val="FFFFFF" w:themeColor="background1"/>
                          <w:szCs w:val="22"/>
                          <w:lang w:val="en-US" w:eastAsia="en-US"/>
                        </w:rPr>
                      </w:pPr>
                      <w:r w:rsidRPr="008C09E3">
                        <w:rPr>
                          <w:rFonts w:cs="Arial"/>
                          <w:b/>
                          <w:color w:val="FFFFFF" w:themeColor="background1"/>
                          <w:szCs w:val="22"/>
                          <w:lang w:val="en-US" w:eastAsia="en-US"/>
                        </w:rPr>
                        <w:t>Example of supporting evidence</w:t>
                      </w:r>
                    </w:p>
                    <w:p w14:paraId="25533C82" w14:textId="77777777" w:rsidR="00EC4164" w:rsidRPr="000D128A" w:rsidRDefault="00EC4164" w:rsidP="00EC4164">
                      <w:pPr>
                        <w:pStyle w:val="ListParagraph"/>
                        <w:numPr>
                          <w:ilvl w:val="0"/>
                          <w:numId w:val="46"/>
                        </w:numPr>
                        <w:spacing w:after="120" w:afterAutospacing="0"/>
                        <w:rPr>
                          <w:rFonts w:cs="Arial"/>
                          <w:color w:val="FFFFFF" w:themeColor="background1"/>
                          <w:szCs w:val="22"/>
                          <w:lang w:val="en-US" w:eastAsia="en-US"/>
                        </w:rPr>
                      </w:pPr>
                      <w:r w:rsidRPr="000D128A">
                        <w:rPr>
                          <w:rFonts w:cs="Arial"/>
                          <w:color w:val="FFFFFF" w:themeColor="background1"/>
                          <w:szCs w:val="22"/>
                          <w:lang w:val="en-US" w:eastAsia="en-US"/>
                        </w:rPr>
                        <w:t>Brief description of how the key environmental issues were identified for its business, eg aspects and impacts review</w:t>
                      </w:r>
                    </w:p>
                  </w:txbxContent>
                </v:textbox>
                <w10:anchorlock/>
              </v:shape>
            </w:pict>
          </mc:Fallback>
        </mc:AlternateContent>
      </w:r>
    </w:p>
    <w:p w14:paraId="18FA2835" w14:textId="2B191C7A" w:rsidR="00A34DD8" w:rsidRPr="00484C51" w:rsidRDefault="00E931B2" w:rsidP="00484C51">
      <w:pPr>
        <w:pStyle w:val="H2Core"/>
        <w:spacing w:before="100" w:beforeAutospacing="1"/>
        <w:rPr>
          <w:lang w:eastAsia="en-US"/>
        </w:rPr>
      </w:pPr>
      <w:r w:rsidRPr="00484C51">
        <w:rPr>
          <w:lang w:eastAsia="en-US"/>
        </w:rPr>
        <w:t>8</w:t>
      </w:r>
      <w:r w:rsidR="00A34DD8" w:rsidRPr="00484C51">
        <w:rPr>
          <w:lang w:eastAsia="en-US"/>
        </w:rPr>
        <w:t xml:space="preserve">. </w:t>
      </w:r>
      <w:r w:rsidR="00CD077A" w:rsidRPr="00484C51">
        <w:rPr>
          <w:lang w:eastAsia="en-US"/>
        </w:rPr>
        <w:t>Register</w:t>
      </w:r>
      <w:r w:rsidR="00A34DD8" w:rsidRPr="00484C51">
        <w:rPr>
          <w:lang w:eastAsia="en-US"/>
        </w:rPr>
        <w:t xml:space="preserve"> </w:t>
      </w:r>
    </w:p>
    <w:p w14:paraId="31CF845F" w14:textId="77777777" w:rsidR="009D253C" w:rsidRPr="00484C51" w:rsidRDefault="00A34DD8" w:rsidP="00484C51">
      <w:pPr>
        <w:rPr>
          <w:rFonts w:cs="Arial"/>
          <w:szCs w:val="22"/>
          <w:lang w:eastAsia="en-US"/>
        </w:rPr>
      </w:pPr>
      <w:r w:rsidRPr="00484C51">
        <w:rPr>
          <w:rFonts w:cs="Arial"/>
          <w:szCs w:val="22"/>
          <w:lang w:eastAsia="en-US"/>
        </w:rPr>
        <w:t xml:space="preserve">Legal compliance is a fundamental part of any business. It is imperative that all organisations become aware of the environmental legislation </w:t>
      </w:r>
      <w:r w:rsidR="002A1B70" w:rsidRPr="00484C51">
        <w:rPr>
          <w:rFonts w:cs="Arial"/>
          <w:szCs w:val="22"/>
          <w:lang w:eastAsia="en-US"/>
        </w:rPr>
        <w:t>that</w:t>
      </w:r>
      <w:r w:rsidRPr="00484C51">
        <w:rPr>
          <w:rFonts w:cs="Arial"/>
          <w:szCs w:val="22"/>
          <w:lang w:eastAsia="en-US"/>
        </w:rPr>
        <w:t xml:space="preserve"> is relevant to them and ensure they are legally compliant. A starting point would be to develop a ‘register of environmental legislation’</w:t>
      </w:r>
      <w:r w:rsidR="002A1B70" w:rsidRPr="00484C51">
        <w:rPr>
          <w:rFonts w:cs="Arial"/>
          <w:szCs w:val="22"/>
          <w:lang w:eastAsia="en-US"/>
        </w:rPr>
        <w:t>—</w:t>
      </w:r>
      <w:r w:rsidRPr="00484C51">
        <w:rPr>
          <w:rFonts w:cs="Arial"/>
          <w:szCs w:val="22"/>
          <w:lang w:eastAsia="en-US"/>
        </w:rPr>
        <w:t xml:space="preserve">a document listing legislation relevant to your business. </w:t>
      </w:r>
    </w:p>
    <w:p w14:paraId="6B2134E7" w14:textId="31E0CDB9" w:rsidR="009D253C" w:rsidRPr="00484C51" w:rsidRDefault="009D253C" w:rsidP="00484C51">
      <w:pPr>
        <w:pStyle w:val="H2Core"/>
        <w:rPr>
          <w:lang w:eastAsia="en-US"/>
        </w:rPr>
      </w:pPr>
      <w:r w:rsidRPr="00484C51">
        <w:rPr>
          <w:lang w:eastAsia="en-US"/>
        </w:rPr>
        <w:t>9. Legislation</w:t>
      </w:r>
    </w:p>
    <w:p w14:paraId="2CDDB94F" w14:textId="40D9DC7D" w:rsidR="00A34DD8" w:rsidRPr="00484C51" w:rsidRDefault="00A34DD8" w:rsidP="00484C51">
      <w:pPr>
        <w:rPr>
          <w:rFonts w:cs="Arial"/>
          <w:szCs w:val="22"/>
          <w:lang w:eastAsia="en-US"/>
        </w:rPr>
      </w:pPr>
      <w:r w:rsidRPr="00484C51">
        <w:rPr>
          <w:rFonts w:cs="Arial"/>
          <w:szCs w:val="22"/>
          <w:lang w:eastAsia="en-US"/>
        </w:rPr>
        <w:t xml:space="preserve">A business also needs to have a formalised system for reviewing and updating this register as new legislation is introduced. For more information on Northern Ireland environmental legislation, </w:t>
      </w:r>
      <w:hyperlink r:id="rId18" w:history="1">
        <w:r w:rsidRPr="008019E9">
          <w:rPr>
            <w:rStyle w:val="Hyperlink"/>
            <w:rFonts w:cs="Arial"/>
            <w:szCs w:val="22"/>
            <w:lang w:eastAsia="en-US"/>
          </w:rPr>
          <w:t>click here</w:t>
        </w:r>
      </w:hyperlink>
      <w:r w:rsidRPr="00484C51">
        <w:rPr>
          <w:rFonts w:cs="Arial"/>
          <w:szCs w:val="22"/>
          <w:lang w:eastAsia="en-US"/>
        </w:rPr>
        <w:t xml:space="preserve"> for </w:t>
      </w:r>
      <w:proofErr w:type="spellStart"/>
      <w:r w:rsidRPr="00484C51">
        <w:rPr>
          <w:rFonts w:cs="Arial"/>
          <w:szCs w:val="22"/>
          <w:lang w:eastAsia="en-US"/>
        </w:rPr>
        <w:t>NetRegs</w:t>
      </w:r>
      <w:proofErr w:type="spellEnd"/>
      <w:r w:rsidRPr="00484C51">
        <w:rPr>
          <w:rFonts w:cs="Arial"/>
          <w:szCs w:val="22"/>
          <w:lang w:eastAsia="en-US"/>
        </w:rPr>
        <w:t xml:space="preserve"> guidance.</w:t>
      </w:r>
    </w:p>
    <w:p w14:paraId="184B2732" w14:textId="2B95BF90" w:rsidR="00A34DD8" w:rsidRPr="00484C51" w:rsidRDefault="009D253C" w:rsidP="00484C51">
      <w:pPr>
        <w:pStyle w:val="H2Core"/>
        <w:rPr>
          <w:lang w:eastAsia="en-US"/>
        </w:rPr>
      </w:pPr>
      <w:r w:rsidRPr="00484C51">
        <w:rPr>
          <w:lang w:eastAsia="en-US"/>
        </w:rPr>
        <w:t>10.</w:t>
      </w:r>
      <w:r w:rsidR="00A34DD8" w:rsidRPr="00484C51">
        <w:rPr>
          <w:lang w:eastAsia="en-US"/>
        </w:rPr>
        <w:t xml:space="preserve"> Objectives </w:t>
      </w:r>
    </w:p>
    <w:p w14:paraId="162B6363" w14:textId="607F74A1" w:rsidR="00A34DD8" w:rsidRPr="00484C51" w:rsidRDefault="00A34DD8" w:rsidP="00484C51">
      <w:pPr>
        <w:spacing w:after="120" w:afterAutospacing="0"/>
        <w:rPr>
          <w:rFonts w:cs="Arial"/>
          <w:sz w:val="20"/>
          <w:szCs w:val="22"/>
          <w:lang w:eastAsia="en-US"/>
        </w:rPr>
      </w:pPr>
      <w:r w:rsidRPr="00484C51">
        <w:rPr>
          <w:rFonts w:cs="Arial"/>
          <w:szCs w:val="22"/>
          <w:lang w:eastAsia="en-US"/>
        </w:rPr>
        <w:t xml:space="preserve">Environmental objectives are the overall goals arising from the environmental policy that an organisation sets itself and </w:t>
      </w:r>
      <w:r w:rsidR="007C06A7" w:rsidRPr="00484C51">
        <w:rPr>
          <w:rFonts w:cs="Arial"/>
          <w:szCs w:val="22"/>
          <w:lang w:eastAsia="en-US"/>
        </w:rPr>
        <w:t>that</w:t>
      </w:r>
      <w:r w:rsidRPr="00484C51">
        <w:rPr>
          <w:rFonts w:cs="Arial"/>
          <w:szCs w:val="22"/>
          <w:lang w:eastAsia="en-US"/>
        </w:rPr>
        <w:t xml:space="preserve"> are quantifiable </w:t>
      </w:r>
      <w:r w:rsidRPr="00484C51">
        <w:rPr>
          <w:rFonts w:cs="Arial"/>
          <w:sz w:val="20"/>
          <w:szCs w:val="22"/>
          <w:lang w:eastAsia="en-US"/>
        </w:rPr>
        <w:t>[Source: BS EN ISO 14001/EMAS].</w:t>
      </w:r>
    </w:p>
    <w:p w14:paraId="1990859D" w14:textId="77777777" w:rsidR="00A34DD8" w:rsidRPr="00484C51" w:rsidRDefault="00A34DD8" w:rsidP="00484C51">
      <w:pPr>
        <w:pStyle w:val="Heading3"/>
        <w:rPr>
          <w:lang w:eastAsia="en-US"/>
        </w:rPr>
      </w:pPr>
      <w:r w:rsidRPr="00484C51">
        <w:rPr>
          <w:lang w:eastAsia="en-US"/>
        </w:rPr>
        <w:t>Why is this important?</w:t>
      </w:r>
    </w:p>
    <w:p w14:paraId="4CA10E66" w14:textId="519498DC" w:rsidR="00A34DD8" w:rsidRPr="00484C51" w:rsidRDefault="00A34DD8" w:rsidP="00484C51">
      <w:pPr>
        <w:spacing w:after="120" w:afterAutospacing="0"/>
        <w:rPr>
          <w:rFonts w:cs="Arial"/>
          <w:szCs w:val="22"/>
          <w:lang w:eastAsia="en-US"/>
        </w:rPr>
      </w:pPr>
      <w:r w:rsidRPr="00484C51">
        <w:rPr>
          <w:rFonts w:cs="Arial"/>
          <w:szCs w:val="22"/>
          <w:lang w:eastAsia="en-US"/>
        </w:rPr>
        <w:t>Objectives and targets help an organisation to translate policies into focused action</w:t>
      </w:r>
      <w:r w:rsidR="007C06A7" w:rsidRPr="00484C51">
        <w:rPr>
          <w:rFonts w:cs="Arial"/>
          <w:szCs w:val="22"/>
          <w:lang w:eastAsia="en-US"/>
        </w:rPr>
        <w:t>—</w:t>
      </w:r>
      <w:r w:rsidRPr="00484C51">
        <w:rPr>
          <w:rFonts w:cs="Arial"/>
          <w:szCs w:val="22"/>
          <w:lang w:eastAsia="en-US"/>
        </w:rPr>
        <w:t>in this case</w:t>
      </w:r>
      <w:r w:rsidR="007C06A7" w:rsidRPr="00484C51">
        <w:rPr>
          <w:rFonts w:cs="Arial"/>
          <w:szCs w:val="22"/>
          <w:lang w:eastAsia="en-US"/>
        </w:rPr>
        <w:t>,</w:t>
      </w:r>
      <w:r w:rsidRPr="00484C51">
        <w:rPr>
          <w:rFonts w:cs="Arial"/>
          <w:szCs w:val="22"/>
          <w:lang w:eastAsia="en-US"/>
        </w:rPr>
        <w:t xml:space="preserve"> to reduce negative environmental impacts. Internally, objectives and targets also help to prioritise workloads and review progress. Externally, they demonstrate commitment to continu</w:t>
      </w:r>
      <w:r w:rsidR="007C06A7" w:rsidRPr="00484C51">
        <w:rPr>
          <w:rFonts w:cs="Arial"/>
          <w:szCs w:val="22"/>
          <w:lang w:eastAsia="en-US"/>
        </w:rPr>
        <w:t>al</w:t>
      </w:r>
      <w:r w:rsidRPr="00484C51">
        <w:rPr>
          <w:rFonts w:cs="Arial"/>
          <w:szCs w:val="22"/>
          <w:lang w:eastAsia="en-US"/>
        </w:rPr>
        <w:t xml:space="preserve"> improvement and transparency.</w:t>
      </w:r>
    </w:p>
    <w:p w14:paraId="70D670E5" w14:textId="77777777" w:rsidR="001B75B8" w:rsidRPr="00484C51" w:rsidRDefault="001B75B8" w:rsidP="00484C51">
      <w:pPr>
        <w:pStyle w:val="Heading3"/>
      </w:pPr>
      <w:r w:rsidRPr="00484C51">
        <w:rPr>
          <w:bCs/>
        </w:rPr>
        <w:t>Guidance</w:t>
      </w:r>
    </w:p>
    <w:p w14:paraId="6DB5E43F" w14:textId="1FD90107" w:rsidR="001B75B8" w:rsidRPr="00484C51" w:rsidRDefault="001B75B8" w:rsidP="00484C51">
      <w:pPr>
        <w:spacing w:after="120" w:afterAutospacing="0"/>
        <w:rPr>
          <w:rFonts w:cs="Arial"/>
          <w:szCs w:val="22"/>
        </w:rPr>
      </w:pPr>
      <w:r w:rsidRPr="00484C51">
        <w:rPr>
          <w:rFonts w:cs="Arial"/>
          <w:szCs w:val="22"/>
        </w:rPr>
        <w:t>Objectives should be documented, reviewed</w:t>
      </w:r>
      <w:r w:rsidR="007C06A7" w:rsidRPr="00484C51">
        <w:rPr>
          <w:rFonts w:cs="Arial"/>
          <w:szCs w:val="22"/>
        </w:rPr>
        <w:t>,</w:t>
      </w:r>
      <w:r w:rsidRPr="00484C51">
        <w:rPr>
          <w:rFonts w:cs="Arial"/>
          <w:szCs w:val="22"/>
        </w:rPr>
        <w:t xml:space="preserve"> and updated</w:t>
      </w:r>
      <w:r w:rsidR="007C06A7" w:rsidRPr="00484C51">
        <w:rPr>
          <w:rFonts w:cs="Arial"/>
          <w:szCs w:val="22"/>
        </w:rPr>
        <w:t xml:space="preserve"> (</w:t>
      </w:r>
      <w:r w:rsidRPr="00484C51">
        <w:rPr>
          <w:rFonts w:cs="Arial"/>
          <w:szCs w:val="22"/>
        </w:rPr>
        <w:t>at least annually</w:t>
      </w:r>
      <w:r w:rsidR="007C06A7" w:rsidRPr="00484C51">
        <w:rPr>
          <w:rFonts w:cs="Arial"/>
          <w:szCs w:val="22"/>
        </w:rPr>
        <w:t>)</w:t>
      </w:r>
      <w:r w:rsidRPr="00484C51">
        <w:rPr>
          <w:rFonts w:cs="Arial"/>
          <w:szCs w:val="22"/>
        </w:rPr>
        <w:t xml:space="preserve"> to be considered 'regular'. The objectives should reflect the areas of significant environmental impact. Organisations use different methods to assess significance, but the process might include</w:t>
      </w:r>
      <w:r w:rsidR="004A6C77" w:rsidRPr="00484C51">
        <w:rPr>
          <w:rFonts w:cs="Arial"/>
          <w:szCs w:val="22"/>
        </w:rPr>
        <w:t xml:space="preserve"> the following</w:t>
      </w:r>
      <w:r w:rsidRPr="00484C51">
        <w:rPr>
          <w:rFonts w:cs="Arial"/>
          <w:szCs w:val="22"/>
        </w:rPr>
        <w:t>:</w:t>
      </w:r>
    </w:p>
    <w:p w14:paraId="760223D1" w14:textId="77777777" w:rsidR="001B75B8" w:rsidRPr="00484C51" w:rsidRDefault="001B75B8" w:rsidP="00484C51">
      <w:pPr>
        <w:pStyle w:val="ListParagraph"/>
        <w:numPr>
          <w:ilvl w:val="0"/>
          <w:numId w:val="47"/>
        </w:numPr>
        <w:rPr>
          <w:rFonts w:cs="Arial"/>
          <w:szCs w:val="22"/>
        </w:rPr>
      </w:pPr>
      <w:r w:rsidRPr="00484C51">
        <w:rPr>
          <w:rFonts w:cs="Arial"/>
          <w:szCs w:val="22"/>
        </w:rPr>
        <w:t>A formal environmental impact review/assessment</w:t>
      </w:r>
    </w:p>
    <w:p w14:paraId="4B250E86" w14:textId="77777777" w:rsidR="001B75B8" w:rsidRPr="00484C51" w:rsidRDefault="001B75B8" w:rsidP="00484C51">
      <w:pPr>
        <w:pStyle w:val="ListParagraph"/>
        <w:numPr>
          <w:ilvl w:val="0"/>
          <w:numId w:val="47"/>
        </w:numPr>
        <w:rPr>
          <w:rFonts w:cs="Arial"/>
          <w:szCs w:val="22"/>
        </w:rPr>
      </w:pPr>
      <w:r w:rsidRPr="00484C51">
        <w:rPr>
          <w:rFonts w:cs="Arial"/>
          <w:szCs w:val="22"/>
        </w:rPr>
        <w:t>Compiling a register of relevant legislation</w:t>
      </w:r>
    </w:p>
    <w:p w14:paraId="67AAFF6C" w14:textId="77777777" w:rsidR="001B75B8" w:rsidRPr="00484C51" w:rsidRDefault="001B75B8" w:rsidP="00484C51">
      <w:pPr>
        <w:pStyle w:val="ListParagraph"/>
        <w:numPr>
          <w:ilvl w:val="0"/>
          <w:numId w:val="47"/>
        </w:numPr>
        <w:rPr>
          <w:rFonts w:cs="Arial"/>
          <w:szCs w:val="22"/>
        </w:rPr>
      </w:pPr>
      <w:r w:rsidRPr="00484C51">
        <w:rPr>
          <w:rFonts w:cs="Arial"/>
          <w:szCs w:val="22"/>
        </w:rPr>
        <w:t>Compiling a register of aspects and impacts</w:t>
      </w:r>
    </w:p>
    <w:p w14:paraId="2615BCC9" w14:textId="77777777" w:rsidR="001B75B8" w:rsidRPr="00484C51" w:rsidRDefault="001B75B8" w:rsidP="00484C51">
      <w:pPr>
        <w:pStyle w:val="ListParagraph"/>
        <w:numPr>
          <w:ilvl w:val="0"/>
          <w:numId w:val="47"/>
        </w:numPr>
        <w:rPr>
          <w:rFonts w:cs="Arial"/>
          <w:szCs w:val="22"/>
        </w:rPr>
      </w:pPr>
      <w:r w:rsidRPr="00484C51">
        <w:rPr>
          <w:rFonts w:cs="Arial"/>
          <w:szCs w:val="22"/>
        </w:rPr>
        <w:t>Assessing liability/cost</w:t>
      </w:r>
    </w:p>
    <w:p w14:paraId="2AF829BC" w14:textId="630928C8" w:rsidR="001B75B8" w:rsidRPr="00484C51" w:rsidRDefault="001B75B8" w:rsidP="00484C51">
      <w:pPr>
        <w:pStyle w:val="ListParagraph"/>
        <w:numPr>
          <w:ilvl w:val="0"/>
          <w:numId w:val="47"/>
        </w:numPr>
        <w:rPr>
          <w:rFonts w:cs="Arial"/>
          <w:szCs w:val="22"/>
        </w:rPr>
      </w:pPr>
      <w:r w:rsidRPr="00484C51">
        <w:rPr>
          <w:rFonts w:cs="Arial"/>
          <w:szCs w:val="22"/>
        </w:rPr>
        <w:t>Identifying significant indirect impacts, eg</w:t>
      </w:r>
      <w:r w:rsidR="004A6C77" w:rsidRPr="00484C51">
        <w:rPr>
          <w:rFonts w:cs="Arial"/>
          <w:szCs w:val="22"/>
        </w:rPr>
        <w:t>,</w:t>
      </w:r>
      <w:r w:rsidRPr="00484C51">
        <w:rPr>
          <w:rFonts w:cs="Arial"/>
          <w:szCs w:val="22"/>
        </w:rPr>
        <w:t xml:space="preserve"> product impacts, the results of lending decisions, etc</w:t>
      </w:r>
    </w:p>
    <w:p w14:paraId="0D65EC6A" w14:textId="51366663" w:rsidR="001B75B8" w:rsidRPr="00484C51" w:rsidRDefault="001B75B8" w:rsidP="00484C51">
      <w:pPr>
        <w:pStyle w:val="ListParagraph"/>
        <w:numPr>
          <w:ilvl w:val="0"/>
          <w:numId w:val="47"/>
        </w:numPr>
        <w:rPr>
          <w:rFonts w:cs="Arial"/>
          <w:szCs w:val="22"/>
        </w:rPr>
      </w:pPr>
      <w:r w:rsidRPr="00484C51">
        <w:rPr>
          <w:rFonts w:cs="Arial"/>
          <w:szCs w:val="22"/>
        </w:rPr>
        <w:t>Considering reputational risk</w:t>
      </w:r>
      <w:r w:rsidR="004A6C77" w:rsidRPr="00484C51">
        <w:rPr>
          <w:rFonts w:cs="Arial"/>
          <w:szCs w:val="22"/>
        </w:rPr>
        <w:t xml:space="preserve">, </w:t>
      </w:r>
      <w:r w:rsidRPr="00484C51">
        <w:rPr>
          <w:rFonts w:cs="Arial"/>
          <w:szCs w:val="22"/>
        </w:rPr>
        <w:t>eg</w:t>
      </w:r>
      <w:r w:rsidR="004A6C77" w:rsidRPr="00484C51">
        <w:rPr>
          <w:rFonts w:cs="Arial"/>
          <w:szCs w:val="22"/>
        </w:rPr>
        <w:t>,</w:t>
      </w:r>
      <w:r w:rsidRPr="00484C51">
        <w:rPr>
          <w:rFonts w:cs="Arial"/>
          <w:szCs w:val="22"/>
        </w:rPr>
        <w:t xml:space="preserve"> media interest</w:t>
      </w:r>
    </w:p>
    <w:p w14:paraId="1A2B4D31" w14:textId="1AC4B0A5" w:rsidR="001B75B8" w:rsidRPr="00484C51" w:rsidRDefault="001B75B8" w:rsidP="00484C51">
      <w:pPr>
        <w:pStyle w:val="ListParagraph"/>
        <w:numPr>
          <w:ilvl w:val="0"/>
          <w:numId w:val="47"/>
        </w:numPr>
        <w:rPr>
          <w:rFonts w:cs="Arial"/>
          <w:szCs w:val="22"/>
        </w:rPr>
      </w:pPr>
      <w:r w:rsidRPr="00484C51">
        <w:rPr>
          <w:rFonts w:cs="Arial"/>
          <w:szCs w:val="22"/>
        </w:rPr>
        <w:t>Assessing supply</w:t>
      </w:r>
      <w:r w:rsidR="004A6C77" w:rsidRPr="00484C51">
        <w:rPr>
          <w:rFonts w:cs="Arial"/>
          <w:szCs w:val="22"/>
        </w:rPr>
        <w:t>-</w:t>
      </w:r>
      <w:r w:rsidRPr="00484C51">
        <w:rPr>
          <w:rFonts w:cs="Arial"/>
          <w:szCs w:val="22"/>
        </w:rPr>
        <w:t>chain pressure</w:t>
      </w:r>
    </w:p>
    <w:p w14:paraId="0A3D0A80" w14:textId="555E0365" w:rsidR="001B75B8" w:rsidRPr="00484C51" w:rsidRDefault="001B75B8" w:rsidP="00484C51">
      <w:pPr>
        <w:spacing w:after="120" w:afterAutospacing="0"/>
        <w:ind w:left="357"/>
        <w:rPr>
          <w:rFonts w:cs="Arial"/>
          <w:szCs w:val="22"/>
        </w:rPr>
      </w:pPr>
      <w:r w:rsidRPr="00484C51">
        <w:rPr>
          <w:noProof/>
        </w:rPr>
        <mc:AlternateContent>
          <mc:Choice Requires="wps">
            <w:drawing>
              <wp:inline distT="0" distB="0" distL="0" distR="0" wp14:anchorId="62C87EBB" wp14:editId="40B2A88C">
                <wp:extent cx="2632710" cy="2714625"/>
                <wp:effectExtent l="0" t="0" r="0" b="952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714625"/>
                        </a:xfrm>
                        <a:prstGeom prst="rect">
                          <a:avLst/>
                        </a:prstGeom>
                        <a:solidFill>
                          <a:srgbClr val="878025"/>
                        </a:solidFill>
                        <a:ln w="9525">
                          <a:noFill/>
                          <a:miter lim="800000"/>
                          <a:headEnd/>
                          <a:tailEnd/>
                        </a:ln>
                      </wps:spPr>
                      <wps:txbx>
                        <w:txbxContent>
                          <w:p w14:paraId="042E3F6B" w14:textId="77777777" w:rsidR="001B75B8" w:rsidRPr="008C09E3" w:rsidRDefault="001B75B8" w:rsidP="001B75B8">
                            <w:pPr>
                              <w:spacing w:after="120" w:afterAutospacing="0"/>
                              <w:rPr>
                                <w:rFonts w:cs="Arial"/>
                                <w:color w:val="FFFFFF" w:themeColor="background1"/>
                                <w:szCs w:val="22"/>
                              </w:rPr>
                            </w:pPr>
                            <w:r w:rsidRPr="008C09E3">
                              <w:rPr>
                                <w:rFonts w:cs="Arial"/>
                                <w:b/>
                                <w:bCs/>
                                <w:color w:val="FFFFFF" w:themeColor="background1"/>
                                <w:szCs w:val="22"/>
                              </w:rPr>
                              <w:t>Examples of supporting evidence</w:t>
                            </w:r>
                          </w:p>
                          <w:p w14:paraId="7D43A3B0" w14:textId="77777777" w:rsidR="001B75B8" w:rsidRPr="008C09E3" w:rsidRDefault="001B75B8" w:rsidP="001B75B8">
                            <w:pPr>
                              <w:pStyle w:val="ListParagraph"/>
                              <w:numPr>
                                <w:ilvl w:val="0"/>
                                <w:numId w:val="48"/>
                              </w:numPr>
                              <w:rPr>
                                <w:rFonts w:cs="Arial"/>
                                <w:color w:val="FFFFFF" w:themeColor="background1"/>
                                <w:szCs w:val="22"/>
                              </w:rPr>
                            </w:pPr>
                            <w:r w:rsidRPr="008C09E3">
                              <w:rPr>
                                <w:rFonts w:cs="Arial"/>
                                <w:color w:val="FFFFFF" w:themeColor="background1"/>
                                <w:szCs w:val="22"/>
                              </w:rPr>
                              <w:t xml:space="preserve">Summary of environmental objectives </w:t>
                            </w:r>
                          </w:p>
                          <w:p w14:paraId="26EBA381" w14:textId="430DEC0F" w:rsidR="001B75B8" w:rsidRPr="008C09E3" w:rsidRDefault="001B75B8" w:rsidP="00671F98">
                            <w:pPr>
                              <w:pStyle w:val="ListParagraph"/>
                              <w:numPr>
                                <w:ilvl w:val="0"/>
                                <w:numId w:val="48"/>
                              </w:numPr>
                              <w:rPr>
                                <w:rFonts w:cs="Arial"/>
                                <w:color w:val="FFFFFF" w:themeColor="background1"/>
                                <w:szCs w:val="22"/>
                              </w:rPr>
                            </w:pPr>
                            <w:r w:rsidRPr="008C09E3">
                              <w:rPr>
                                <w:rFonts w:cs="Arial"/>
                                <w:color w:val="FFFFFF" w:themeColor="background1"/>
                                <w:szCs w:val="22"/>
                              </w:rPr>
                              <w:t>Description of the process by which the organisation has identified the key environmental issues for its business (eg</w:t>
                            </w:r>
                            <w:r>
                              <w:rPr>
                                <w:rFonts w:cs="Arial"/>
                                <w:color w:val="FFFFFF" w:themeColor="background1"/>
                                <w:szCs w:val="22"/>
                              </w:rPr>
                              <w:t xml:space="preserve"> </w:t>
                            </w:r>
                            <w:r w:rsidRPr="008C09E3">
                              <w:rPr>
                                <w:rFonts w:cs="Arial"/>
                                <w:color w:val="FFFFFF" w:themeColor="background1"/>
                                <w:szCs w:val="22"/>
                              </w:rPr>
                              <w:t>brainstorming</w:t>
                            </w:r>
                            <w:r w:rsidR="00671F98">
                              <w:rPr>
                                <w:rFonts w:cs="Arial"/>
                                <w:color w:val="FFFFFF" w:themeColor="background1"/>
                                <w:szCs w:val="22"/>
                              </w:rPr>
                              <w:t xml:space="preserve"> or </w:t>
                            </w:r>
                            <w:r w:rsidRPr="008C09E3">
                              <w:rPr>
                                <w:rFonts w:cs="Arial"/>
                                <w:color w:val="FFFFFF" w:themeColor="background1"/>
                                <w:szCs w:val="22"/>
                              </w:rPr>
                              <w:t>a structured risk assessment process for the whole or part of the business)</w:t>
                            </w:r>
                          </w:p>
                          <w:p w14:paraId="38EC5C69" w14:textId="7E9C9E25" w:rsidR="001B75B8" w:rsidRPr="008C09E3" w:rsidRDefault="00106261" w:rsidP="00671F98">
                            <w:pPr>
                              <w:pStyle w:val="ListParagraph"/>
                              <w:numPr>
                                <w:ilvl w:val="0"/>
                                <w:numId w:val="48"/>
                              </w:numPr>
                              <w:rPr>
                                <w:rFonts w:cs="Arial"/>
                                <w:color w:val="FFFFFF" w:themeColor="background1"/>
                                <w:szCs w:val="22"/>
                              </w:rPr>
                            </w:pPr>
                            <w:r>
                              <w:rPr>
                                <w:rFonts w:cs="Arial"/>
                                <w:color w:val="FFFFFF" w:themeColor="background1"/>
                                <w:szCs w:val="22"/>
                              </w:rPr>
                              <w:t xml:space="preserve">An </w:t>
                            </w:r>
                            <w:r w:rsidR="001B75B8" w:rsidRPr="008C09E3">
                              <w:rPr>
                                <w:rFonts w:cs="Arial"/>
                                <w:color w:val="FFFFFF" w:themeColor="background1"/>
                                <w:szCs w:val="22"/>
                              </w:rPr>
                              <w:t xml:space="preserve">Aspects </w:t>
                            </w:r>
                            <w:r>
                              <w:rPr>
                                <w:rFonts w:cs="Arial"/>
                                <w:color w:val="FFFFFF" w:themeColor="background1"/>
                                <w:szCs w:val="22"/>
                              </w:rPr>
                              <w:t>R</w:t>
                            </w:r>
                            <w:r w:rsidR="001B75B8" w:rsidRPr="008C09E3">
                              <w:rPr>
                                <w:rFonts w:cs="Arial"/>
                                <w:color w:val="FFFFFF" w:themeColor="background1"/>
                                <w:szCs w:val="22"/>
                              </w:rPr>
                              <w:t xml:space="preserve">egister and </w:t>
                            </w:r>
                            <w:r>
                              <w:rPr>
                                <w:rFonts w:cs="Arial"/>
                                <w:color w:val="FFFFFF" w:themeColor="background1"/>
                                <w:szCs w:val="22"/>
                              </w:rPr>
                              <w:t xml:space="preserve">an </w:t>
                            </w:r>
                            <w:r w:rsidR="001B75B8" w:rsidRPr="008C09E3">
                              <w:rPr>
                                <w:rFonts w:cs="Arial"/>
                                <w:color w:val="FFFFFF" w:themeColor="background1"/>
                                <w:szCs w:val="22"/>
                              </w:rPr>
                              <w:t>impacts review for the business</w:t>
                            </w:r>
                          </w:p>
                          <w:p w14:paraId="5EA20C19" w14:textId="77777777" w:rsidR="001B75B8" w:rsidRPr="008C09E3" w:rsidRDefault="001B75B8" w:rsidP="001B75B8">
                            <w:pPr>
                              <w:pStyle w:val="ListParagraph"/>
                              <w:numPr>
                                <w:ilvl w:val="0"/>
                                <w:numId w:val="48"/>
                              </w:numPr>
                              <w:spacing w:after="120" w:afterAutospacing="0"/>
                              <w:ind w:left="714" w:hanging="357"/>
                              <w:rPr>
                                <w:rFonts w:cs="Arial"/>
                                <w:color w:val="FFFFFF" w:themeColor="background1"/>
                                <w:szCs w:val="22"/>
                              </w:rPr>
                            </w:pPr>
                            <w:r w:rsidRPr="008C09E3">
                              <w:rPr>
                                <w:rFonts w:cs="Arial"/>
                                <w:color w:val="FFFFFF" w:themeColor="background1"/>
                                <w:szCs w:val="22"/>
                              </w:rPr>
                              <w:t>Documentation on how the organisation has assessed its significant impacts</w:t>
                            </w:r>
                          </w:p>
                          <w:p w14:paraId="09B700C3" w14:textId="77777777" w:rsidR="001B75B8" w:rsidRPr="0061404C" w:rsidRDefault="001B75B8" w:rsidP="001B75B8">
                            <w:pPr>
                              <w:spacing w:after="120" w:afterAutospacing="0"/>
                              <w:rPr>
                                <w:rFonts w:cs="Arial"/>
                                <w:color w:val="FFFFFF" w:themeColor="background1"/>
                                <w:szCs w:val="22"/>
                                <w:lang w:val="en-US" w:eastAsia="en-US"/>
                              </w:rPr>
                            </w:pPr>
                          </w:p>
                        </w:txbxContent>
                      </wps:txbx>
                      <wps:bodyPr rot="0" vert="horz" wrap="square" lIns="91440" tIns="45720" rIns="91440" bIns="45720" anchor="t" anchorCtr="0">
                        <a:noAutofit/>
                      </wps:bodyPr>
                    </wps:wsp>
                  </a:graphicData>
                </a:graphic>
              </wp:inline>
            </w:drawing>
          </mc:Choice>
          <mc:Fallback>
            <w:pict>
              <v:shape w14:anchorId="62C87EBB" id="Text Box 16" o:spid="_x0000_s1034" type="#_x0000_t202" style="width:207.3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" fillcolor="#878025" stroked="f">
                <v:textbox>
                  <w:txbxContent>
                    <w:p w14:paraId="042E3F6B" w14:textId="77777777" w:rsidR="001B75B8" w:rsidRPr="008C09E3" w:rsidRDefault="001B75B8" w:rsidP="001B75B8">
                      <w:pPr>
                        <w:spacing w:after="120" w:afterAutospacing="0"/>
                        <w:rPr>
                          <w:rFonts w:cs="Arial"/>
                          <w:color w:val="FFFFFF" w:themeColor="background1"/>
                          <w:szCs w:val="22"/>
                        </w:rPr>
                      </w:pPr>
                      <w:r w:rsidRPr="008C09E3">
                        <w:rPr>
                          <w:rFonts w:cs="Arial"/>
                          <w:b/>
                          <w:bCs/>
                          <w:color w:val="FFFFFF" w:themeColor="background1"/>
                          <w:szCs w:val="22"/>
                        </w:rPr>
                        <w:t>Examples of supporting evidence</w:t>
                      </w:r>
                    </w:p>
                    <w:p w14:paraId="7D43A3B0" w14:textId="77777777" w:rsidR="001B75B8" w:rsidRPr="008C09E3" w:rsidRDefault="001B75B8" w:rsidP="001B75B8">
                      <w:pPr>
                        <w:pStyle w:val="ListParagraph"/>
                        <w:numPr>
                          <w:ilvl w:val="0"/>
                          <w:numId w:val="48"/>
                        </w:numPr>
                        <w:rPr>
                          <w:rFonts w:cs="Arial"/>
                          <w:color w:val="FFFFFF" w:themeColor="background1"/>
                          <w:szCs w:val="22"/>
                        </w:rPr>
                      </w:pPr>
                      <w:r w:rsidRPr="008C09E3">
                        <w:rPr>
                          <w:rFonts w:cs="Arial"/>
                          <w:color w:val="FFFFFF" w:themeColor="background1"/>
                          <w:szCs w:val="22"/>
                        </w:rPr>
                        <w:t xml:space="preserve">Summary of environmental objectives </w:t>
                      </w:r>
                    </w:p>
                    <w:p w14:paraId="26EBA381" w14:textId="430DEC0F" w:rsidR="001B75B8" w:rsidRPr="008C09E3" w:rsidRDefault="001B75B8" w:rsidP="00671F98">
                      <w:pPr>
                        <w:pStyle w:val="ListParagraph"/>
                        <w:numPr>
                          <w:ilvl w:val="0"/>
                          <w:numId w:val="48"/>
                        </w:numPr>
                        <w:rPr>
                          <w:rFonts w:cs="Arial"/>
                          <w:color w:val="FFFFFF" w:themeColor="background1"/>
                          <w:szCs w:val="22"/>
                        </w:rPr>
                      </w:pPr>
                      <w:r w:rsidRPr="008C09E3">
                        <w:rPr>
                          <w:rFonts w:cs="Arial"/>
                          <w:color w:val="FFFFFF" w:themeColor="background1"/>
                          <w:szCs w:val="22"/>
                        </w:rPr>
                        <w:t>Description of the process by which the organisation has identified the key environmental issues for its business (eg</w:t>
                      </w:r>
                      <w:r>
                        <w:rPr>
                          <w:rFonts w:cs="Arial"/>
                          <w:color w:val="FFFFFF" w:themeColor="background1"/>
                          <w:szCs w:val="22"/>
                        </w:rPr>
                        <w:t xml:space="preserve"> </w:t>
                      </w:r>
                      <w:r w:rsidRPr="008C09E3">
                        <w:rPr>
                          <w:rFonts w:cs="Arial"/>
                          <w:color w:val="FFFFFF" w:themeColor="background1"/>
                          <w:szCs w:val="22"/>
                        </w:rPr>
                        <w:t>brainstorming</w:t>
                      </w:r>
                      <w:r w:rsidR="00671F98">
                        <w:rPr>
                          <w:rFonts w:cs="Arial"/>
                          <w:color w:val="FFFFFF" w:themeColor="background1"/>
                          <w:szCs w:val="22"/>
                        </w:rPr>
                        <w:t xml:space="preserve"> or </w:t>
                      </w:r>
                      <w:r w:rsidRPr="008C09E3">
                        <w:rPr>
                          <w:rFonts w:cs="Arial"/>
                          <w:color w:val="FFFFFF" w:themeColor="background1"/>
                          <w:szCs w:val="22"/>
                        </w:rPr>
                        <w:t>a structured risk assessment process for the whole or part of the business)</w:t>
                      </w:r>
                    </w:p>
                    <w:p w14:paraId="38EC5C69" w14:textId="7E9C9E25" w:rsidR="001B75B8" w:rsidRPr="008C09E3" w:rsidRDefault="00106261" w:rsidP="00671F98">
                      <w:pPr>
                        <w:pStyle w:val="ListParagraph"/>
                        <w:numPr>
                          <w:ilvl w:val="0"/>
                          <w:numId w:val="48"/>
                        </w:numPr>
                        <w:rPr>
                          <w:rFonts w:cs="Arial"/>
                          <w:color w:val="FFFFFF" w:themeColor="background1"/>
                          <w:szCs w:val="22"/>
                        </w:rPr>
                      </w:pPr>
                      <w:r>
                        <w:rPr>
                          <w:rFonts w:cs="Arial"/>
                          <w:color w:val="FFFFFF" w:themeColor="background1"/>
                          <w:szCs w:val="22"/>
                        </w:rPr>
                        <w:t xml:space="preserve">An </w:t>
                      </w:r>
                      <w:r w:rsidR="001B75B8" w:rsidRPr="008C09E3">
                        <w:rPr>
                          <w:rFonts w:cs="Arial"/>
                          <w:color w:val="FFFFFF" w:themeColor="background1"/>
                          <w:szCs w:val="22"/>
                        </w:rPr>
                        <w:t xml:space="preserve">Aspects </w:t>
                      </w:r>
                      <w:r>
                        <w:rPr>
                          <w:rFonts w:cs="Arial"/>
                          <w:color w:val="FFFFFF" w:themeColor="background1"/>
                          <w:szCs w:val="22"/>
                        </w:rPr>
                        <w:t>R</w:t>
                      </w:r>
                      <w:r w:rsidR="001B75B8" w:rsidRPr="008C09E3">
                        <w:rPr>
                          <w:rFonts w:cs="Arial"/>
                          <w:color w:val="FFFFFF" w:themeColor="background1"/>
                          <w:szCs w:val="22"/>
                        </w:rPr>
                        <w:t xml:space="preserve">egister and </w:t>
                      </w:r>
                      <w:r>
                        <w:rPr>
                          <w:rFonts w:cs="Arial"/>
                          <w:color w:val="FFFFFF" w:themeColor="background1"/>
                          <w:szCs w:val="22"/>
                        </w:rPr>
                        <w:t xml:space="preserve">an </w:t>
                      </w:r>
                      <w:r w:rsidR="001B75B8" w:rsidRPr="008C09E3">
                        <w:rPr>
                          <w:rFonts w:cs="Arial"/>
                          <w:color w:val="FFFFFF" w:themeColor="background1"/>
                          <w:szCs w:val="22"/>
                        </w:rPr>
                        <w:t>impacts review for the business</w:t>
                      </w:r>
                    </w:p>
                    <w:p w14:paraId="5EA20C19" w14:textId="77777777" w:rsidR="001B75B8" w:rsidRPr="008C09E3" w:rsidRDefault="001B75B8" w:rsidP="001B75B8">
                      <w:pPr>
                        <w:pStyle w:val="ListParagraph"/>
                        <w:numPr>
                          <w:ilvl w:val="0"/>
                          <w:numId w:val="48"/>
                        </w:numPr>
                        <w:spacing w:after="120" w:afterAutospacing="0"/>
                        <w:ind w:left="714" w:hanging="357"/>
                        <w:rPr>
                          <w:rFonts w:cs="Arial"/>
                          <w:color w:val="FFFFFF" w:themeColor="background1"/>
                          <w:szCs w:val="22"/>
                        </w:rPr>
                      </w:pPr>
                      <w:r w:rsidRPr="008C09E3">
                        <w:rPr>
                          <w:rFonts w:cs="Arial"/>
                          <w:color w:val="FFFFFF" w:themeColor="background1"/>
                          <w:szCs w:val="22"/>
                        </w:rPr>
                        <w:t>Documentation on how the organisation has assessed its significant impacts</w:t>
                      </w:r>
                    </w:p>
                    <w:p w14:paraId="09B700C3" w14:textId="77777777" w:rsidR="001B75B8" w:rsidRPr="0061404C" w:rsidRDefault="001B75B8" w:rsidP="001B75B8">
                      <w:pPr>
                        <w:spacing w:after="120" w:afterAutospacing="0"/>
                        <w:rPr>
                          <w:rFonts w:cs="Arial"/>
                          <w:color w:val="FFFFFF" w:themeColor="background1"/>
                          <w:szCs w:val="22"/>
                          <w:lang w:val="en-US" w:eastAsia="en-US"/>
                        </w:rPr>
                      </w:pPr>
                    </w:p>
                  </w:txbxContent>
                </v:textbox>
                <w10:anchorlock/>
              </v:shape>
            </w:pict>
          </mc:Fallback>
        </mc:AlternateContent>
      </w:r>
    </w:p>
    <w:p w14:paraId="598F5DA8" w14:textId="1FF4621C" w:rsidR="001B75B8" w:rsidRPr="00484C51" w:rsidRDefault="009D253C" w:rsidP="00484C51">
      <w:pPr>
        <w:pStyle w:val="H2Core"/>
        <w:ind w:left="284"/>
      </w:pPr>
      <w:r w:rsidRPr="00484C51">
        <w:t>11</w:t>
      </w:r>
      <w:r w:rsidR="001B75B8" w:rsidRPr="00484C51">
        <w:t xml:space="preserve">. Targets </w:t>
      </w:r>
    </w:p>
    <w:p w14:paraId="12B5279D" w14:textId="7F92D62D" w:rsidR="001B75B8" w:rsidRPr="00E840F4" w:rsidRDefault="001B75B8" w:rsidP="00484C51">
      <w:pPr>
        <w:spacing w:after="120" w:afterAutospacing="0"/>
        <w:ind w:left="357"/>
        <w:rPr>
          <w:rFonts w:cs="Arial"/>
          <w:szCs w:val="22"/>
        </w:rPr>
      </w:pPr>
      <w:r w:rsidRPr="00484C51">
        <w:rPr>
          <w:rFonts w:cs="Arial"/>
          <w:szCs w:val="22"/>
        </w:rPr>
        <w:t xml:space="preserve">Environmental management targets are the detailed performance requirements </w:t>
      </w:r>
      <w:r w:rsidR="00106261" w:rsidRPr="00484C51">
        <w:rPr>
          <w:rFonts w:cs="Arial"/>
          <w:szCs w:val="22"/>
        </w:rPr>
        <w:t>that</w:t>
      </w:r>
      <w:r w:rsidRPr="00484C51">
        <w:rPr>
          <w:rFonts w:cs="Arial"/>
          <w:szCs w:val="22"/>
        </w:rPr>
        <w:t xml:space="preserve"> arise from the environmental management objectives. Targets should ideally apply the SMART principle</w:t>
      </w:r>
      <w:r w:rsidR="007F464D" w:rsidRPr="00484C51">
        <w:rPr>
          <w:rFonts w:cs="Arial"/>
          <w:szCs w:val="22"/>
        </w:rPr>
        <w:t xml:space="preserve">: </w:t>
      </w:r>
      <w:r w:rsidRPr="00484C51">
        <w:rPr>
          <w:rFonts w:cs="Arial"/>
          <w:szCs w:val="22"/>
        </w:rPr>
        <w:t>namely</w:t>
      </w:r>
      <w:r w:rsidR="007F464D" w:rsidRPr="00484C51">
        <w:rPr>
          <w:rFonts w:cs="Arial"/>
          <w:szCs w:val="22"/>
        </w:rPr>
        <w:t>,</w:t>
      </w:r>
      <w:r w:rsidRPr="00484C51">
        <w:rPr>
          <w:rFonts w:cs="Arial"/>
          <w:szCs w:val="22"/>
        </w:rPr>
        <w:t xml:space="preserve"> they should be Specific, Measurable, Attainable, Relevant and have a Time scale </w:t>
      </w:r>
      <w:r w:rsidRPr="00484C51">
        <w:rPr>
          <w:rFonts w:cs="Arial"/>
          <w:sz w:val="20"/>
          <w:szCs w:val="22"/>
        </w:rPr>
        <w:t>[source: BS EN ISO 14001/EMAS/EPE Executive Briefing]</w:t>
      </w:r>
    </w:p>
    <w:p w14:paraId="74EE9662" w14:textId="77777777" w:rsidR="00DA789A" w:rsidRPr="00E840F4" w:rsidRDefault="00DA789A" w:rsidP="00484C51">
      <w:pPr>
        <w:pStyle w:val="H1Core"/>
        <w:sectPr w:rsidR="00DA789A" w:rsidRPr="00E840F4" w:rsidSect="006A6C07">
          <w:type w:val="continuous"/>
          <w:pgSz w:w="11906" w:h="16838" w:code="9"/>
          <w:pgMar w:top="2268" w:right="720" w:bottom="1843" w:left="720" w:header="720" w:footer="340" w:gutter="0"/>
          <w:cols w:num="2" w:space="286"/>
          <w:titlePg/>
          <w:docGrid w:linePitch="360"/>
        </w:sectPr>
      </w:pPr>
    </w:p>
    <w:p w14:paraId="00CC0E84" w14:textId="54770458" w:rsidR="00DA789A" w:rsidRPr="00E840F4" w:rsidRDefault="00DA789A" w:rsidP="00484C51">
      <w:pPr>
        <w:pStyle w:val="H1Core"/>
        <w:rPr>
          <w:rFonts w:eastAsiaTheme="majorEastAsia"/>
          <w:bCs/>
          <w:iCs/>
          <w:sz w:val="44"/>
        </w:rPr>
      </w:pPr>
      <w:r w:rsidRPr="00E840F4">
        <w:t>Section 3: Environmental Performance and Improvement</w:t>
      </w:r>
    </w:p>
    <w:p w14:paraId="6A9FD3B0" w14:textId="77777777" w:rsidR="00DA789A" w:rsidRPr="00E840F4" w:rsidRDefault="00DA789A" w:rsidP="00484C51">
      <w:pPr>
        <w:spacing w:after="480" w:afterAutospacing="0"/>
        <w:rPr>
          <w:rFonts w:cs="Arial"/>
          <w:szCs w:val="22"/>
          <w:lang w:eastAsia="en-US"/>
        </w:rPr>
        <w:sectPr w:rsidR="00DA789A" w:rsidRPr="00E840F4" w:rsidSect="00DA789A">
          <w:type w:val="continuous"/>
          <w:pgSz w:w="11906" w:h="16838" w:code="9"/>
          <w:pgMar w:top="2268" w:right="720" w:bottom="1843" w:left="720" w:header="720" w:footer="340" w:gutter="0"/>
          <w:cols w:space="286"/>
          <w:titlePg/>
          <w:docGrid w:linePitch="360"/>
        </w:sectPr>
      </w:pPr>
    </w:p>
    <w:p w14:paraId="368E4C44" w14:textId="5DEA05FE" w:rsidR="00955856" w:rsidRDefault="009D253C" w:rsidP="00484C51">
      <w:pPr>
        <w:pStyle w:val="H2Core"/>
      </w:pPr>
      <w:r>
        <w:t>12</w:t>
      </w:r>
      <w:r w:rsidR="00955856" w:rsidRPr="00684AE4">
        <w:t xml:space="preserve">. </w:t>
      </w:r>
      <w:r w:rsidR="00955856">
        <w:t>Climate Change</w:t>
      </w:r>
    </w:p>
    <w:p w14:paraId="0C1094B6" w14:textId="77777777" w:rsidR="00955856" w:rsidRPr="00C2673A" w:rsidRDefault="00955856" w:rsidP="00484C51">
      <w:r w:rsidRPr="00377A9A">
        <w:t xml:space="preserve">This section looks at how your organisation is addressing climate change related issues. From reducing greenhouse gas emissions, to planning </w:t>
      </w:r>
      <w:r>
        <w:t xml:space="preserve">and adapting </w:t>
      </w:r>
      <w:r w:rsidRPr="00377A9A">
        <w:t xml:space="preserve">for </w:t>
      </w:r>
      <w:r>
        <w:t xml:space="preserve">the impacts of </w:t>
      </w:r>
      <w:r w:rsidRPr="00377A9A">
        <w:t>climate change.</w:t>
      </w:r>
    </w:p>
    <w:p w14:paraId="7325D2F2" w14:textId="418314DE" w:rsidR="00955856" w:rsidRPr="00C2673A" w:rsidRDefault="00955856" w:rsidP="00484C51">
      <w:pPr>
        <w:pStyle w:val="Heading3"/>
      </w:pPr>
      <w:bookmarkStart w:id="0" w:name="_10a._Measuring_and"/>
      <w:bookmarkEnd w:id="0"/>
      <w:r w:rsidRPr="00C2673A">
        <w:t>1</w:t>
      </w:r>
      <w:r w:rsidR="009D253C">
        <w:t>2</w:t>
      </w:r>
      <w:r w:rsidRPr="00C2673A">
        <w:t xml:space="preserve">a. Measuring and </w:t>
      </w:r>
      <w:r>
        <w:t>R</w:t>
      </w:r>
      <w:r w:rsidRPr="00C2673A">
        <w:t>eporting</w:t>
      </w:r>
    </w:p>
    <w:p w14:paraId="0D1A7D09" w14:textId="154A2631" w:rsidR="00955856" w:rsidRPr="00397E98" w:rsidRDefault="00955856" w:rsidP="00484C51">
      <w:pPr>
        <w:rPr>
          <w:rFonts w:cs="Arial"/>
          <w:szCs w:val="22"/>
        </w:rPr>
      </w:pPr>
      <w:r w:rsidRPr="00397E98">
        <w:rPr>
          <w:rFonts w:cs="Arial"/>
          <w:szCs w:val="22"/>
        </w:rPr>
        <w:t>Measuring and monitoring impact enables an organisation to evaluate its performance over time, identify and address problem areas and opportunities, improve performance and ensure compliance with legal requirements.</w:t>
      </w:r>
    </w:p>
    <w:p w14:paraId="4C3B8422" w14:textId="77777777" w:rsidR="00955856" w:rsidRPr="00397E98" w:rsidRDefault="00955856" w:rsidP="00484C51">
      <w:r w:rsidRPr="00397E98">
        <w:t>Reporting on performance can help an organisation to engage its stakeholders more effectively and improve their perception of the organisation. It shows responsibility and commitment to transparency and improvement.</w:t>
      </w:r>
    </w:p>
    <w:p w14:paraId="2248D93B" w14:textId="0B494D6F" w:rsidR="00955856" w:rsidRPr="00C2673A" w:rsidRDefault="00955856" w:rsidP="00484C51">
      <w:pPr>
        <w:pStyle w:val="Heading3"/>
      </w:pPr>
      <w:bookmarkStart w:id="1" w:name="_10b._Scope_of"/>
      <w:bookmarkEnd w:id="1"/>
      <w:r w:rsidRPr="00C2673A">
        <w:t>1</w:t>
      </w:r>
      <w:r w:rsidR="0016798B">
        <w:t>2</w:t>
      </w:r>
      <w:r w:rsidRPr="00C2673A">
        <w:t xml:space="preserve">b. Scope </w:t>
      </w:r>
      <w:r w:rsidR="00DD15D9">
        <w:t>and boundaries</w:t>
      </w:r>
    </w:p>
    <w:p w14:paraId="5FC26DD8" w14:textId="77777777" w:rsidR="00955856" w:rsidRPr="005443E2" w:rsidRDefault="00955856" w:rsidP="00484C51">
      <w:r>
        <w:t xml:space="preserve">The scope of information measures how much </w:t>
      </w:r>
      <w:r w:rsidRPr="005443E2">
        <w:t xml:space="preserve">your </w:t>
      </w:r>
      <w:r>
        <w:t>organisation</w:t>
      </w:r>
      <w:r w:rsidRPr="005443E2">
        <w:t xml:space="preserve"> is integrating this aspect of corporate responsibility through your business activities.</w:t>
      </w:r>
      <w:r>
        <w:t xml:space="preserve"> An</w:t>
      </w:r>
      <w:r w:rsidRPr="005443E2">
        <w:t xml:space="preserve"> organisation may have main operation sites and smaller satellite operations, if the KPIs and active travel planning covers only those main sites</w:t>
      </w:r>
      <w:r>
        <w:t xml:space="preserve"> -</w:t>
      </w:r>
      <w:r w:rsidRPr="005443E2">
        <w:t xml:space="preserve"> this should be indicated by the percentage of total employees working from those sites.</w:t>
      </w:r>
    </w:p>
    <w:p w14:paraId="40FCE743" w14:textId="3BF1EA7E" w:rsidR="00955856" w:rsidRPr="00BA3141" w:rsidRDefault="00955856" w:rsidP="00484C51">
      <w:pPr>
        <w:pStyle w:val="Heading3"/>
      </w:pPr>
      <w:bookmarkStart w:id="2" w:name="_10c._Quality_of"/>
      <w:bookmarkEnd w:id="2"/>
      <w:r w:rsidRPr="00A0631B">
        <w:t>1</w:t>
      </w:r>
      <w:r w:rsidR="0016798B">
        <w:t>2</w:t>
      </w:r>
      <w:r w:rsidRPr="00A0631B">
        <w:t xml:space="preserve">c. </w:t>
      </w:r>
      <w:r w:rsidR="00DD15D9">
        <w:t>Data quality</w:t>
      </w:r>
      <w:r w:rsidRPr="00A0631B">
        <w:t xml:space="preserve"> </w:t>
      </w:r>
    </w:p>
    <w:p w14:paraId="4140CF7B" w14:textId="77777777" w:rsidR="00955856" w:rsidRPr="00C2673A" w:rsidRDefault="00955856" w:rsidP="00484C51">
      <w:r w:rsidRPr="005443E2">
        <w:t>The quality of the information collated provides an indication of its reliability and hence how much onus management should place on the data gathered.</w:t>
      </w:r>
    </w:p>
    <w:p w14:paraId="6E6468DD" w14:textId="77777777" w:rsidR="00955856" w:rsidRPr="0033082C" w:rsidRDefault="00955856" w:rsidP="00484C51">
      <w:pPr>
        <w:rPr>
          <w:rStyle w:val="Strong"/>
        </w:rPr>
      </w:pPr>
      <w:r w:rsidRPr="0033082C">
        <w:rPr>
          <w:rStyle w:val="Strong"/>
          <w:noProof/>
        </w:rPr>
        <mc:AlternateContent>
          <mc:Choice Requires="wps">
            <w:drawing>
              <wp:anchor distT="45720" distB="45720" distL="114300" distR="114300" simplePos="0" relativeHeight="251658240" behindDoc="0" locked="0" layoutInCell="1" allowOverlap="1" wp14:anchorId="23EB746E" wp14:editId="1ADE5EFA">
                <wp:simplePos x="0" y="0"/>
                <wp:positionH relativeFrom="margin">
                  <wp:posOffset>3744099</wp:posOffset>
                </wp:positionH>
                <wp:positionV relativeFrom="paragraph">
                  <wp:posOffset>168456</wp:posOffset>
                </wp:positionV>
                <wp:extent cx="2632710" cy="971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971550"/>
                        </a:xfrm>
                        <a:prstGeom prst="rect">
                          <a:avLst/>
                        </a:prstGeom>
                        <a:solidFill>
                          <a:srgbClr val="878025"/>
                        </a:solidFill>
                        <a:ln w="9525">
                          <a:noFill/>
                          <a:miter lim="800000"/>
                          <a:headEnd/>
                          <a:tailEnd/>
                        </a:ln>
                      </wps:spPr>
                      <wps:txbx>
                        <w:txbxContent>
                          <w:p w14:paraId="2C17F05B" w14:textId="77777777" w:rsidR="00955856" w:rsidRPr="00363B07" w:rsidRDefault="00955856" w:rsidP="00955856">
                            <w:pPr>
                              <w:spacing w:after="120" w:afterAutospacing="0"/>
                              <w:rPr>
                                <w:rFonts w:cs="Arial"/>
                                <w:color w:val="FFFFFF" w:themeColor="background1"/>
                                <w:szCs w:val="22"/>
                              </w:rPr>
                            </w:pPr>
                            <w:r w:rsidRPr="00363B07">
                              <w:rPr>
                                <w:rFonts w:cs="Arial"/>
                                <w:b/>
                                <w:bCs/>
                                <w:color w:val="FFFFFF" w:themeColor="background1"/>
                                <w:szCs w:val="22"/>
                              </w:rPr>
                              <w:t>Example of supporting evidence</w:t>
                            </w:r>
                          </w:p>
                          <w:p w14:paraId="2D6C91DA" w14:textId="77777777" w:rsidR="00955856" w:rsidRPr="00363B07" w:rsidRDefault="00955856" w:rsidP="00955856">
                            <w:pPr>
                              <w:spacing w:after="120" w:afterAutospacing="0"/>
                              <w:rPr>
                                <w:rFonts w:cs="Arial"/>
                                <w:color w:val="FFFFFF" w:themeColor="background1"/>
                                <w:szCs w:val="22"/>
                              </w:rPr>
                            </w:pPr>
                            <w:r w:rsidRPr="00363B07">
                              <w:rPr>
                                <w:rFonts w:cs="Arial"/>
                                <w:color w:val="FFFFFF" w:themeColor="background1"/>
                                <w:szCs w:val="22"/>
                              </w:rPr>
                              <w:t>Summary of verification statement (either internal statement, or provided by independent third party)</w:t>
                            </w:r>
                          </w:p>
                          <w:p w14:paraId="392413EA" w14:textId="77777777" w:rsidR="00955856" w:rsidRPr="00BA3141" w:rsidRDefault="00955856" w:rsidP="00955856">
                            <w:pPr>
                              <w:spacing w:after="120" w:afterAutospacing="0"/>
                              <w:rPr>
                                <w:rFonts w:cs="Arial"/>
                                <w:color w:val="FFFFFF" w:themeColor="background1"/>
                                <w:szCs w:val="22"/>
                                <w:lang w:val="en-US"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746E" id="Text Box 4" o:spid="_x0000_s1035" type="#_x0000_t202" style="position:absolute;margin-left:294.8pt;margin-top:13.25pt;width:207.3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" fillcolor="#878025" stroked="f">
                <v:textbox>
                  <w:txbxContent>
                    <w:p w14:paraId="2C17F05B" w14:textId="77777777" w:rsidR="00955856" w:rsidRPr="00363B07" w:rsidRDefault="00955856" w:rsidP="00955856">
                      <w:pPr>
                        <w:spacing w:after="120" w:afterAutospacing="0"/>
                        <w:rPr>
                          <w:rFonts w:cs="Arial"/>
                          <w:color w:val="FFFFFF" w:themeColor="background1"/>
                          <w:szCs w:val="22"/>
                        </w:rPr>
                      </w:pPr>
                      <w:r w:rsidRPr="00363B07">
                        <w:rPr>
                          <w:rFonts w:cs="Arial"/>
                          <w:b/>
                          <w:bCs/>
                          <w:color w:val="FFFFFF" w:themeColor="background1"/>
                          <w:szCs w:val="22"/>
                        </w:rPr>
                        <w:t>Example of supporting evidence</w:t>
                      </w:r>
                    </w:p>
                    <w:p w14:paraId="2D6C91DA" w14:textId="77777777" w:rsidR="00955856" w:rsidRPr="00363B07" w:rsidRDefault="00955856" w:rsidP="00955856">
                      <w:pPr>
                        <w:spacing w:after="120" w:afterAutospacing="0"/>
                        <w:rPr>
                          <w:rFonts w:cs="Arial"/>
                          <w:color w:val="FFFFFF" w:themeColor="background1"/>
                          <w:szCs w:val="22"/>
                        </w:rPr>
                      </w:pPr>
                      <w:r w:rsidRPr="00363B07">
                        <w:rPr>
                          <w:rFonts w:cs="Arial"/>
                          <w:color w:val="FFFFFF" w:themeColor="background1"/>
                          <w:szCs w:val="22"/>
                        </w:rPr>
                        <w:t>Summary of verification statement (either internal statement, or provided by independent third party)</w:t>
                      </w:r>
                    </w:p>
                    <w:p w14:paraId="392413EA" w14:textId="77777777" w:rsidR="00955856" w:rsidRPr="00BA3141" w:rsidRDefault="00955856" w:rsidP="00955856">
                      <w:pPr>
                        <w:spacing w:after="120" w:afterAutospacing="0"/>
                        <w:rPr>
                          <w:rFonts w:cs="Arial"/>
                          <w:color w:val="FFFFFF" w:themeColor="background1"/>
                          <w:szCs w:val="22"/>
                          <w:lang w:val="en-US" w:eastAsia="en-US"/>
                        </w:rPr>
                      </w:pPr>
                    </w:p>
                  </w:txbxContent>
                </v:textbox>
                <w10:wrap type="square" anchorx="margin"/>
              </v:shape>
            </w:pict>
          </mc:Fallback>
        </mc:AlternateContent>
      </w:r>
      <w:r w:rsidRPr="0033082C">
        <w:rPr>
          <w:rStyle w:val="Strong"/>
        </w:rPr>
        <w:t xml:space="preserve">Guidance </w:t>
      </w:r>
    </w:p>
    <w:p w14:paraId="1D17D58E" w14:textId="77777777" w:rsidR="00955856" w:rsidRPr="005443E2" w:rsidRDefault="00955856" w:rsidP="00484C51">
      <w:pPr>
        <w:spacing w:after="120" w:afterAutospacing="0"/>
        <w:rPr>
          <w:rFonts w:cs="Arial"/>
          <w:szCs w:val="22"/>
        </w:rPr>
      </w:pPr>
      <w:r w:rsidRPr="005443E2">
        <w:rPr>
          <w:rFonts w:cs="Arial"/>
          <w:szCs w:val="22"/>
        </w:rPr>
        <w:t xml:space="preserve">Information on commuting and business travel can be collected through staff questionnaires or site audits. </w:t>
      </w:r>
    </w:p>
    <w:p w14:paraId="36687863" w14:textId="77777777" w:rsidR="00955856" w:rsidRPr="00B60C10" w:rsidRDefault="00955856" w:rsidP="00484C51">
      <w:pPr>
        <w:pStyle w:val="ListParagraph"/>
        <w:numPr>
          <w:ilvl w:val="0"/>
          <w:numId w:val="50"/>
        </w:numPr>
        <w:ind w:left="360"/>
        <w:rPr>
          <w:rFonts w:cs="Arial"/>
          <w:szCs w:val="22"/>
        </w:rPr>
      </w:pPr>
      <w:r w:rsidRPr="00B60C10">
        <w:rPr>
          <w:rFonts w:cs="Arial"/>
          <w:szCs w:val="22"/>
        </w:rPr>
        <w:t>Verifiable data collection is defined as any data collection process that has an audit trail.</w:t>
      </w:r>
    </w:p>
    <w:p w14:paraId="60DF3299" w14:textId="77777777" w:rsidR="00955856" w:rsidRPr="00C2673A" w:rsidRDefault="00955856" w:rsidP="00484C51">
      <w:pPr>
        <w:pStyle w:val="ListParagraph"/>
        <w:numPr>
          <w:ilvl w:val="0"/>
          <w:numId w:val="50"/>
        </w:numPr>
        <w:spacing w:after="0" w:afterAutospacing="0"/>
        <w:ind w:left="360"/>
        <w:rPr>
          <w:rFonts w:cs="Arial"/>
          <w:szCs w:val="22"/>
        </w:rPr>
      </w:pPr>
      <w:r w:rsidRPr="00B60C10">
        <w:rPr>
          <w:rFonts w:cs="Arial"/>
          <w:szCs w:val="22"/>
        </w:rPr>
        <w:t>Verified data is any data that has been independently verified by a third party. Independent verification may include a formal review by the company internal audit department or by external verifiers.</w:t>
      </w:r>
      <w:r w:rsidRPr="00363B07">
        <w:rPr>
          <w:rFonts w:cs="Arial"/>
          <w:noProof/>
          <w:szCs w:val="22"/>
        </w:rPr>
        <w:t xml:space="preserve"> </w:t>
      </w:r>
    </w:p>
    <w:p w14:paraId="6E01F48E" w14:textId="6E3456AB" w:rsidR="00955856" w:rsidRPr="00C2673A" w:rsidRDefault="00955856" w:rsidP="00484C51">
      <w:pPr>
        <w:pStyle w:val="Heading3"/>
      </w:pPr>
      <w:bookmarkStart w:id="3" w:name="_10d._Performance_Improvement"/>
      <w:bookmarkEnd w:id="3"/>
      <w:r w:rsidRPr="00C2673A">
        <w:t>1</w:t>
      </w:r>
      <w:r w:rsidR="003D555C">
        <w:t>2</w:t>
      </w:r>
      <w:r w:rsidRPr="00C2673A">
        <w:t xml:space="preserve">d. </w:t>
      </w:r>
      <w:proofErr w:type="gramStart"/>
      <w:r w:rsidR="003D555C">
        <w:t>Taking Action</w:t>
      </w:r>
      <w:proofErr w:type="gramEnd"/>
    </w:p>
    <w:p w14:paraId="31CDDF58" w14:textId="77777777" w:rsidR="00387119" w:rsidRDefault="00387119" w:rsidP="00387119">
      <w:pPr>
        <w:spacing w:after="0" w:afterAutospacing="0"/>
        <w:rPr>
          <w:rFonts w:cs="Arial"/>
          <w:szCs w:val="22"/>
        </w:rPr>
      </w:pPr>
      <w:r>
        <w:rPr>
          <w:rFonts w:cs="Arial"/>
          <w:szCs w:val="22"/>
        </w:rPr>
        <w:t xml:space="preserve">It is important to be developing and managing additional environmental projects that aim to drive continual improvement in performance. </w:t>
      </w:r>
    </w:p>
    <w:p w14:paraId="41FE0324" w14:textId="77777777" w:rsidR="00387119" w:rsidRDefault="00387119" w:rsidP="00387119">
      <w:pPr>
        <w:spacing w:after="0" w:afterAutospacing="0"/>
        <w:rPr>
          <w:rFonts w:cs="Arial"/>
          <w:szCs w:val="22"/>
        </w:rPr>
      </w:pPr>
    </w:p>
    <w:p w14:paraId="48CB638E" w14:textId="77777777" w:rsidR="00387119" w:rsidRDefault="00387119" w:rsidP="00387119">
      <w:pPr>
        <w:rPr>
          <w:rFonts w:cs="Arial"/>
          <w:szCs w:val="22"/>
        </w:rPr>
      </w:pPr>
      <w:r>
        <w:rPr>
          <w:rFonts w:cs="Arial"/>
          <w:szCs w:val="22"/>
        </w:rPr>
        <w:t>This section is an opportunity to gain marks for environmental improvement projects beyond the scope of the questions covered in the rest of the Survey.</w:t>
      </w:r>
    </w:p>
    <w:p w14:paraId="6AB5947A" w14:textId="056DDDE5" w:rsidR="00955856" w:rsidRPr="000F6676" w:rsidRDefault="00D1EA97" w:rsidP="00484C51">
      <w:pPr>
        <w:pStyle w:val="Heading3"/>
      </w:pPr>
      <w:r>
        <w:t>12e. Renewable Energy</w:t>
      </w:r>
    </w:p>
    <w:p w14:paraId="530DEB07" w14:textId="77777777" w:rsidR="00955856" w:rsidRPr="00C2673A" w:rsidRDefault="00955856" w:rsidP="00484C51">
      <w:pPr>
        <w:rPr>
          <w:szCs w:val="22"/>
        </w:rPr>
      </w:pPr>
      <w:r w:rsidRPr="00000573">
        <w:t>Increased use of renewable energy is a key element of emissions reduction</w:t>
      </w:r>
      <w:r>
        <w:t xml:space="preserve"> and addressing climate change</w:t>
      </w:r>
      <w:r w:rsidRPr="00000573">
        <w:t>. Whilst recognising the limits in the market at</w:t>
      </w:r>
      <w:r w:rsidRPr="00000573">
        <w:rPr>
          <w:szCs w:val="22"/>
        </w:rPr>
        <w:t xml:space="preserve"> present, Business in the Community believes that organisations can spur the growth of the market by bolstering supply and demand sides of the equation</w:t>
      </w:r>
      <w:r w:rsidRPr="005443E2">
        <w:rPr>
          <w:szCs w:val="22"/>
        </w:rPr>
        <w:t xml:space="preserve">. </w:t>
      </w:r>
    </w:p>
    <w:p w14:paraId="57FE5C29" w14:textId="77777777" w:rsidR="00955856" w:rsidRPr="00C2673A" w:rsidRDefault="00955856" w:rsidP="00484C51">
      <w:pPr>
        <w:rPr>
          <w:rFonts w:cs="Arial"/>
          <w:szCs w:val="22"/>
        </w:rPr>
      </w:pPr>
      <w:r w:rsidRPr="005443E2">
        <w:rPr>
          <w:rFonts w:cs="Arial"/>
          <w:szCs w:val="22"/>
        </w:rPr>
        <w:t>Renewable energy is defined as energy generated from wind, solar, wave and tidal, geothermal, bio</w:t>
      </w:r>
      <w:r>
        <w:rPr>
          <w:rFonts w:cs="Arial"/>
          <w:szCs w:val="22"/>
        </w:rPr>
        <w:t xml:space="preserve">mass and hydroelectric sources. </w:t>
      </w:r>
      <w:r w:rsidRPr="005443E2">
        <w:rPr>
          <w:rFonts w:cs="Arial"/>
          <w:szCs w:val="22"/>
        </w:rPr>
        <w:t>This is in line with</w:t>
      </w:r>
      <w:r>
        <w:rPr>
          <w:rFonts w:cs="Arial"/>
          <w:szCs w:val="22"/>
        </w:rPr>
        <w:t xml:space="preserve"> the UK government's definition</w:t>
      </w:r>
      <w:r w:rsidRPr="005443E2">
        <w:rPr>
          <w:rFonts w:cs="Arial"/>
          <w:szCs w:val="22"/>
        </w:rPr>
        <w:t xml:space="preserve">. </w:t>
      </w:r>
    </w:p>
    <w:p w14:paraId="54226AF5" w14:textId="6CBB8212" w:rsidR="00955856" w:rsidRPr="00C2673A" w:rsidRDefault="00955856" w:rsidP="00484C51">
      <w:pPr>
        <w:pStyle w:val="Heading3"/>
      </w:pPr>
      <w:r w:rsidRPr="00C2673A">
        <w:t>1</w:t>
      </w:r>
      <w:r w:rsidR="00E129C4">
        <w:t>2f</w:t>
      </w:r>
      <w:r w:rsidRPr="00C2673A">
        <w:t>. Carbon Footprint</w:t>
      </w:r>
    </w:p>
    <w:p w14:paraId="476E1F95" w14:textId="77777777" w:rsidR="00955856" w:rsidRDefault="00955856" w:rsidP="00484C51">
      <w:r>
        <w:t>Energy usage and transportation transport miles allow an organisation to understand their overall consumption, but another step is required to understand how this consumption results in carbon emissions. This question asks about the extent to which your organisation understands its carbon footprint, and whether it has set targets to reduce overall emissions.</w:t>
      </w:r>
    </w:p>
    <w:p w14:paraId="66BE6427" w14:textId="77777777" w:rsidR="00955856" w:rsidRDefault="00955856" w:rsidP="00484C51">
      <w:r>
        <w:t>An organisation’s emissions are commonly split into three categories:</w:t>
      </w:r>
    </w:p>
    <w:p w14:paraId="311521E2" w14:textId="77777777" w:rsidR="00955856" w:rsidRPr="00C2673A" w:rsidRDefault="00955856" w:rsidP="00484C51">
      <w:pPr>
        <w:pStyle w:val="BITCNIBulletedList"/>
        <w:numPr>
          <w:ilvl w:val="0"/>
          <w:numId w:val="40"/>
        </w:numPr>
        <w:spacing w:after="0" w:afterAutospacing="0"/>
        <w:ind w:left="360"/>
      </w:pPr>
      <w:r w:rsidRPr="00C2673A">
        <w:t xml:space="preserve">Scope 1 means any emissions that your organisation emits directly </w:t>
      </w:r>
    </w:p>
    <w:p w14:paraId="12C19C4B" w14:textId="77777777" w:rsidR="00955856" w:rsidRPr="00C2673A" w:rsidRDefault="00955856" w:rsidP="00484C51">
      <w:pPr>
        <w:pStyle w:val="BITCNIBulletedList"/>
        <w:numPr>
          <w:ilvl w:val="0"/>
          <w:numId w:val="40"/>
        </w:numPr>
        <w:spacing w:after="0" w:afterAutospacing="0"/>
        <w:ind w:left="360"/>
      </w:pPr>
      <w:r w:rsidRPr="00C2673A">
        <w:t>Scope 2 means any emissions that are emitted by another organisation on your behalf. Key examples of these are electricity and steam purchased.</w:t>
      </w:r>
    </w:p>
    <w:p w14:paraId="28959DC6" w14:textId="77777777" w:rsidR="00955856" w:rsidRDefault="00955856" w:rsidP="00484C51">
      <w:pPr>
        <w:pStyle w:val="BITCNIBulletedList"/>
        <w:numPr>
          <w:ilvl w:val="0"/>
          <w:numId w:val="40"/>
        </w:numPr>
        <w:spacing w:after="0" w:afterAutospacing="0"/>
        <w:ind w:left="360"/>
      </w:pPr>
      <w:r w:rsidRPr="00C2673A">
        <w:t>Scope 3 refers to all other emissions, that are emitted by your suppliers, and those emissions that result from the use of your products.</w:t>
      </w:r>
    </w:p>
    <w:p w14:paraId="0ED27512" w14:textId="66D42F07" w:rsidR="00955856" w:rsidRDefault="00955856" w:rsidP="00484C51">
      <w:pPr>
        <w:pStyle w:val="BITCNIBulletedList"/>
        <w:numPr>
          <w:ilvl w:val="0"/>
          <w:numId w:val="0"/>
        </w:numPr>
      </w:pPr>
    </w:p>
    <w:p w14:paraId="67529969" w14:textId="533F3F5B" w:rsidR="003D2652" w:rsidRDefault="003D2652" w:rsidP="00484C51">
      <w:pPr>
        <w:pStyle w:val="Heading3"/>
        <w:spacing w:before="0" w:beforeAutospacing="0"/>
      </w:pPr>
      <w:r>
        <w:t>12g. Business continuity</w:t>
      </w:r>
    </w:p>
    <w:p w14:paraId="3C6E6957" w14:textId="77777777" w:rsidR="003D2652" w:rsidRPr="003D2652" w:rsidRDefault="003D2652" w:rsidP="00484C51">
      <w:pPr>
        <w:spacing w:after="0" w:afterAutospacing="0"/>
      </w:pPr>
    </w:p>
    <w:p w14:paraId="26668B13" w14:textId="77777777" w:rsidR="00AC46A8" w:rsidRDefault="00AC46A8" w:rsidP="00484C51">
      <w:r>
        <w:t>As the world starts to realise the tangible effects of climate change, organisations must adapt to minimise physical disruptions to their operations. For example, there may be more disruptions due to an increase in extreme weather events. They must also understand and manage the risks and opportunities presented to the organisation as society adapts to climate change and transitions to a lower-carbon economy.</w:t>
      </w:r>
    </w:p>
    <w:p w14:paraId="46F20DED" w14:textId="3502003D" w:rsidR="00AC46A8" w:rsidRDefault="00AC46A8" w:rsidP="00484C51">
      <w:r>
        <w:t xml:space="preserve">This question asks about the extent to which your organisation has considered these risks, and </w:t>
      </w:r>
      <w:r w:rsidR="00326395">
        <w:t>action to develop</w:t>
      </w:r>
      <w:r>
        <w:t xml:space="preserve"> a plan to mitigate them.</w:t>
      </w:r>
    </w:p>
    <w:p w14:paraId="052FF0A0" w14:textId="35F70382" w:rsidR="00C779F6" w:rsidRDefault="00C779F6" w:rsidP="00484C51">
      <w:r>
        <w:t>Business in the Community have created a quick</w:t>
      </w:r>
      <w:r w:rsidR="00716F42">
        <w:t>-</w:t>
      </w:r>
      <w:r>
        <w:t>to</w:t>
      </w:r>
      <w:r w:rsidR="00716F42">
        <w:t>-</w:t>
      </w:r>
      <w:r>
        <w:t xml:space="preserve">complete guide for creating your own bespoke emergency plan, which provides practical steps to help prepare your business for a range of disruptive events.  For more information </w:t>
      </w:r>
      <w:hyperlink r:id="rId19" w:history="1">
        <w:r w:rsidRPr="00BE08D8">
          <w:rPr>
            <w:rStyle w:val="Hyperlink"/>
          </w:rPr>
          <w:t>click here</w:t>
        </w:r>
      </w:hyperlink>
      <w:r>
        <w:t>.</w:t>
      </w:r>
    </w:p>
    <w:p w14:paraId="1A68FB9E" w14:textId="77777777" w:rsidR="003D2652" w:rsidRPr="00AC46A8" w:rsidRDefault="003D2652" w:rsidP="00484C51">
      <w:pPr>
        <w:pStyle w:val="BITCNIBulletedList"/>
        <w:numPr>
          <w:ilvl w:val="0"/>
          <w:numId w:val="0"/>
        </w:numPr>
        <w:spacing w:after="0" w:afterAutospacing="0"/>
      </w:pPr>
    </w:p>
    <w:p w14:paraId="71EE9481" w14:textId="67E64EEA" w:rsidR="00955856" w:rsidRDefault="00955856" w:rsidP="00484C51">
      <w:pPr>
        <w:pStyle w:val="H2Core"/>
      </w:pPr>
      <w:r>
        <w:t>1</w:t>
      </w:r>
      <w:r w:rsidR="002D26AB">
        <w:t>3</w:t>
      </w:r>
      <w:r>
        <w:t>. Circular Economy and Resource Use</w:t>
      </w:r>
    </w:p>
    <w:p w14:paraId="68C3FDF0" w14:textId="77777777" w:rsidR="00955856" w:rsidRPr="00080BDE" w:rsidRDefault="00955856" w:rsidP="00484C51">
      <w:r>
        <w:t>This section asks about how your organisation is transitioning to a more circular economy, by minimising the use of resources, re-using these resources where possible, and diverting any waste from landfill.</w:t>
      </w:r>
    </w:p>
    <w:p w14:paraId="41F1E1BD" w14:textId="6BAE11F5" w:rsidR="00955856" w:rsidRPr="00C2673A" w:rsidRDefault="00955856" w:rsidP="00484C51">
      <w:pPr>
        <w:pStyle w:val="Heading3"/>
      </w:pPr>
      <w:r w:rsidRPr="00C2673A">
        <w:t>1</w:t>
      </w:r>
      <w:r w:rsidR="002D26AB">
        <w:t>3</w:t>
      </w:r>
      <w:r w:rsidRPr="00C2673A">
        <w:t>a. Measuring and reporting</w:t>
      </w:r>
    </w:p>
    <w:p w14:paraId="776DEBAB" w14:textId="77777777" w:rsidR="00955856" w:rsidRPr="005A7825" w:rsidRDefault="00955856" w:rsidP="00484C51">
      <w:r>
        <w:t xml:space="preserve">Please refer to the guidance in </w:t>
      </w:r>
      <w:hyperlink w:anchor="_10a._Measuring_and" w:history="1">
        <w:r w:rsidRPr="00083F2C">
          <w:rPr>
            <w:rStyle w:val="Hyperlink"/>
            <w:rFonts w:eastAsiaTheme="majorEastAsia"/>
          </w:rPr>
          <w:t>Section 10a</w:t>
        </w:r>
      </w:hyperlink>
      <w:r>
        <w:t>.</w:t>
      </w:r>
    </w:p>
    <w:p w14:paraId="4EF7016C" w14:textId="0AE40EC3" w:rsidR="00955856" w:rsidRDefault="00955856" w:rsidP="00484C51">
      <w:pPr>
        <w:pStyle w:val="Heading3"/>
      </w:pPr>
      <w:r>
        <w:t>1</w:t>
      </w:r>
      <w:r w:rsidR="002D26AB">
        <w:t>3</w:t>
      </w:r>
      <w:r>
        <w:t xml:space="preserve">b. Scope </w:t>
      </w:r>
      <w:r w:rsidR="002D26AB">
        <w:t>and boundaries</w:t>
      </w:r>
    </w:p>
    <w:p w14:paraId="74FE6146" w14:textId="77777777" w:rsidR="00955856" w:rsidRPr="005A7825" w:rsidRDefault="00955856" w:rsidP="00484C51">
      <w:r>
        <w:t xml:space="preserve">Please refer to the guidance in </w:t>
      </w:r>
      <w:hyperlink w:anchor="_10b._Scope_of" w:history="1">
        <w:r w:rsidRPr="00083F2C">
          <w:rPr>
            <w:rStyle w:val="Hyperlink"/>
            <w:rFonts w:eastAsiaTheme="majorEastAsia"/>
          </w:rPr>
          <w:t>Section 10</w:t>
        </w:r>
        <w:r>
          <w:rPr>
            <w:rStyle w:val="Hyperlink"/>
            <w:rFonts w:eastAsiaTheme="majorEastAsia"/>
          </w:rPr>
          <w:t>b</w:t>
        </w:r>
      </w:hyperlink>
      <w:r>
        <w:t>.</w:t>
      </w:r>
    </w:p>
    <w:p w14:paraId="5DE6C0D9" w14:textId="3AD37EEE" w:rsidR="00955856" w:rsidRDefault="00955856" w:rsidP="00484C51">
      <w:pPr>
        <w:pStyle w:val="Heading3"/>
      </w:pPr>
      <w:r>
        <w:t>1</w:t>
      </w:r>
      <w:r w:rsidR="002D26AB">
        <w:t>3</w:t>
      </w:r>
      <w:r>
        <w:t xml:space="preserve">c. </w:t>
      </w:r>
      <w:r w:rsidR="002D26AB">
        <w:t>Data quality</w:t>
      </w:r>
    </w:p>
    <w:p w14:paraId="78813FF0" w14:textId="0BA4A7BC" w:rsidR="00955856" w:rsidRDefault="00955856" w:rsidP="00484C51">
      <w:r>
        <w:t xml:space="preserve">Please refer to the guidance in </w:t>
      </w:r>
      <w:hyperlink w:anchor="_10c._Quality_of" w:history="1">
        <w:r w:rsidRPr="00083F2C">
          <w:rPr>
            <w:rStyle w:val="Hyperlink"/>
            <w:rFonts w:eastAsiaTheme="majorEastAsia"/>
          </w:rPr>
          <w:t>Section 10</w:t>
        </w:r>
        <w:r>
          <w:rPr>
            <w:rStyle w:val="Hyperlink"/>
            <w:rFonts w:eastAsiaTheme="majorEastAsia"/>
          </w:rPr>
          <w:t>c</w:t>
        </w:r>
      </w:hyperlink>
      <w:r>
        <w:t>.</w:t>
      </w:r>
    </w:p>
    <w:p w14:paraId="3A5BEBA2" w14:textId="2FDF405E" w:rsidR="00955856" w:rsidRDefault="00955856" w:rsidP="00484C51">
      <w:pPr>
        <w:pStyle w:val="Heading3"/>
      </w:pPr>
      <w:r>
        <w:t>1</w:t>
      </w:r>
      <w:r w:rsidR="008666F6">
        <w:t>3d</w:t>
      </w:r>
      <w:r>
        <w:t xml:space="preserve">. </w:t>
      </w:r>
      <w:proofErr w:type="gramStart"/>
      <w:r>
        <w:t>Taking Action</w:t>
      </w:r>
      <w:proofErr w:type="gramEnd"/>
    </w:p>
    <w:p w14:paraId="736B8BFA" w14:textId="77777777" w:rsidR="00955856" w:rsidRDefault="00955856" w:rsidP="00484C51">
      <w:pPr>
        <w:spacing w:after="0" w:afterAutospacing="0"/>
        <w:rPr>
          <w:rFonts w:cs="Arial"/>
          <w:szCs w:val="22"/>
        </w:rPr>
      </w:pPr>
      <w:r>
        <w:rPr>
          <w:rFonts w:cs="Arial"/>
          <w:szCs w:val="22"/>
        </w:rPr>
        <w:t>I</w:t>
      </w:r>
      <w:r w:rsidRPr="005443E2">
        <w:rPr>
          <w:rFonts w:cs="Arial"/>
          <w:szCs w:val="22"/>
        </w:rPr>
        <w:t xml:space="preserve">t is important to be developing and managing </w:t>
      </w:r>
      <w:r>
        <w:rPr>
          <w:rFonts w:cs="Arial"/>
          <w:szCs w:val="22"/>
        </w:rPr>
        <w:t xml:space="preserve">additional </w:t>
      </w:r>
      <w:r w:rsidRPr="005443E2">
        <w:rPr>
          <w:rFonts w:cs="Arial"/>
          <w:szCs w:val="22"/>
        </w:rPr>
        <w:t xml:space="preserve">projects </w:t>
      </w:r>
      <w:r>
        <w:rPr>
          <w:rFonts w:cs="Arial"/>
          <w:szCs w:val="22"/>
        </w:rPr>
        <w:t>that aim to drive continual improvement</w:t>
      </w:r>
      <w:r w:rsidRPr="005443E2">
        <w:rPr>
          <w:rFonts w:cs="Arial"/>
          <w:szCs w:val="22"/>
        </w:rPr>
        <w:t xml:space="preserve"> in </w:t>
      </w:r>
      <w:r>
        <w:rPr>
          <w:rFonts w:cs="Arial"/>
          <w:szCs w:val="22"/>
        </w:rPr>
        <w:t>resource use and the circular economy</w:t>
      </w:r>
      <w:r w:rsidRPr="005443E2">
        <w:rPr>
          <w:rFonts w:cs="Arial"/>
          <w:szCs w:val="22"/>
        </w:rPr>
        <w:t xml:space="preserve">. </w:t>
      </w:r>
    </w:p>
    <w:p w14:paraId="7FE5E5C2" w14:textId="77777777" w:rsidR="00955856" w:rsidRPr="005443E2" w:rsidRDefault="00955856" w:rsidP="00484C51">
      <w:pPr>
        <w:spacing w:after="0" w:afterAutospacing="0"/>
        <w:rPr>
          <w:rFonts w:cs="Arial"/>
          <w:szCs w:val="22"/>
        </w:rPr>
      </w:pPr>
    </w:p>
    <w:p w14:paraId="31AC5211" w14:textId="77777777" w:rsidR="00955856" w:rsidRPr="00A0631B" w:rsidRDefault="00955856" w:rsidP="00484C51">
      <w:pPr>
        <w:rPr>
          <w:rFonts w:cs="Arial"/>
          <w:szCs w:val="22"/>
        </w:rPr>
      </w:pPr>
      <w:r w:rsidRPr="005443E2">
        <w:rPr>
          <w:rFonts w:cs="Arial"/>
          <w:szCs w:val="22"/>
        </w:rPr>
        <w:t xml:space="preserve">This section is an opportunity to gain marks for </w:t>
      </w:r>
      <w:r>
        <w:rPr>
          <w:rFonts w:cs="Arial"/>
          <w:szCs w:val="22"/>
        </w:rPr>
        <w:t>such</w:t>
      </w:r>
      <w:r w:rsidRPr="005443E2">
        <w:rPr>
          <w:rFonts w:cs="Arial"/>
          <w:szCs w:val="22"/>
        </w:rPr>
        <w:t xml:space="preserve"> projects beyond the scope of the questions cove</w:t>
      </w:r>
      <w:r>
        <w:rPr>
          <w:rFonts w:cs="Arial"/>
          <w:szCs w:val="22"/>
        </w:rPr>
        <w:t>red in the rest of the Survey.</w:t>
      </w:r>
    </w:p>
    <w:p w14:paraId="3AD52321" w14:textId="09762AE3" w:rsidR="00955856" w:rsidRPr="00A0631B" w:rsidRDefault="00955856" w:rsidP="00484C51">
      <w:pPr>
        <w:pStyle w:val="Heading3"/>
      </w:pPr>
      <w:r>
        <w:t>1</w:t>
      </w:r>
      <w:r w:rsidR="008666F6">
        <w:t>3</w:t>
      </w:r>
      <w:r w:rsidR="0016798B">
        <w:t>e</w:t>
      </w:r>
      <w:r>
        <w:t>. Circular Economy</w:t>
      </w:r>
    </w:p>
    <w:p w14:paraId="1DB1715F" w14:textId="77777777" w:rsidR="00955856" w:rsidRDefault="00955856" w:rsidP="00484C51">
      <w:r w:rsidRPr="0095024C">
        <w:t xml:space="preserve">This question deals with the concepts of life cycle analysis, product life cycle, design for the environment, circular economy etc. It seeks to assess the level of commitment to the </w:t>
      </w:r>
      <w:r>
        <w:t>circular economy</w:t>
      </w:r>
      <w:r w:rsidRPr="0095024C">
        <w:t xml:space="preserve">, from design, </w:t>
      </w:r>
      <w:r>
        <w:t xml:space="preserve">to </w:t>
      </w:r>
      <w:r w:rsidRPr="0095024C">
        <w:t>manufacture, to post factory use and final disposal. </w:t>
      </w:r>
    </w:p>
    <w:p w14:paraId="3B570ED2" w14:textId="77777777" w:rsidR="00955856" w:rsidRDefault="00955856" w:rsidP="00484C51">
      <w:r w:rsidRPr="00F87ACC">
        <w:t>Companies that provide products must consider the environmental impact of products they produce throughout their entire life cycle – how they are designed, the manufacturing process, what they are used for and how, and finally how they are disposed of, reused or recycled. It might mean that some products are discontinued, an alternative found, or that they are significantly altered to reduce their environmental impact.</w:t>
      </w:r>
    </w:p>
    <w:p w14:paraId="15E068CE" w14:textId="2B9B4599" w:rsidR="00955856" w:rsidRDefault="00955856" w:rsidP="00484C51">
      <w:pPr>
        <w:rPr>
          <w:rFonts w:cs="Arial"/>
          <w:szCs w:val="22"/>
        </w:rPr>
      </w:pPr>
      <w:r w:rsidRPr="005443E2">
        <w:rPr>
          <w:rFonts w:cs="Arial"/>
          <w:szCs w:val="22"/>
        </w:rPr>
        <w:t xml:space="preserve">For service companies or organisations (including </w:t>
      </w:r>
      <w:r>
        <w:rPr>
          <w:rFonts w:cs="Arial"/>
          <w:szCs w:val="22"/>
        </w:rPr>
        <w:t xml:space="preserve">Health </w:t>
      </w:r>
      <w:r w:rsidRPr="005443E2">
        <w:rPr>
          <w:rFonts w:cs="Arial"/>
          <w:szCs w:val="22"/>
        </w:rPr>
        <w:t>Trusts and</w:t>
      </w:r>
      <w:r>
        <w:rPr>
          <w:rFonts w:cs="Arial"/>
          <w:szCs w:val="22"/>
        </w:rPr>
        <w:t xml:space="preserve"> Local</w:t>
      </w:r>
      <w:r w:rsidRPr="005443E2">
        <w:rPr>
          <w:rFonts w:cs="Arial"/>
          <w:szCs w:val="22"/>
        </w:rPr>
        <w:t xml:space="preserve"> Councils),</w:t>
      </w:r>
      <w:r>
        <w:rPr>
          <w:rFonts w:cs="Arial"/>
          <w:szCs w:val="22"/>
        </w:rPr>
        <w:t xml:space="preserve"> consider the lifecycle of products purchased and used.</w:t>
      </w:r>
    </w:p>
    <w:p w14:paraId="7EC9CBFB" w14:textId="77777777" w:rsidR="00931BE3" w:rsidRDefault="00931BE3" w:rsidP="00484C51"/>
    <w:p w14:paraId="65FF64CC" w14:textId="6DBFE5D4" w:rsidR="00955856" w:rsidRDefault="00955856" w:rsidP="00484C51">
      <w:pPr>
        <w:pStyle w:val="H2Core"/>
      </w:pPr>
      <w:r w:rsidRPr="000F6676">
        <w:t>1</w:t>
      </w:r>
      <w:r w:rsidR="0016798B">
        <w:t>4</w:t>
      </w:r>
      <w:r w:rsidRPr="000F6676">
        <w:t xml:space="preserve">. Additional </w:t>
      </w:r>
      <w:r>
        <w:t>Impact</w:t>
      </w:r>
    </w:p>
    <w:p w14:paraId="11CADE13" w14:textId="77777777" w:rsidR="00955856" w:rsidRDefault="00955856" w:rsidP="00484C51">
      <w:pPr>
        <w:spacing w:after="0" w:afterAutospacing="0"/>
        <w:rPr>
          <w:rFonts w:cs="Arial"/>
          <w:szCs w:val="22"/>
          <w:lang w:val="en-US" w:eastAsia="en-US"/>
        </w:rPr>
      </w:pPr>
      <w:r w:rsidRPr="00501C0D">
        <w:rPr>
          <w:rFonts w:cs="Arial"/>
          <w:szCs w:val="22"/>
          <w:lang w:val="en-US" w:eastAsia="en-US"/>
        </w:rPr>
        <w:t xml:space="preserve">This impact area </w:t>
      </w:r>
      <w:r w:rsidRPr="00501C0D">
        <w:rPr>
          <w:rFonts w:cs="Arial"/>
          <w:b/>
          <w:szCs w:val="22"/>
          <w:lang w:val="en-US" w:eastAsia="en-US"/>
        </w:rPr>
        <w:t xml:space="preserve">must be </w:t>
      </w:r>
      <w:r>
        <w:rPr>
          <w:rFonts w:cs="Arial"/>
          <w:b/>
          <w:szCs w:val="22"/>
          <w:lang w:val="en-US" w:eastAsia="en-US"/>
        </w:rPr>
        <w:t xml:space="preserve">completely </w:t>
      </w:r>
      <w:r w:rsidRPr="00501C0D">
        <w:rPr>
          <w:rFonts w:cs="Arial"/>
          <w:b/>
          <w:szCs w:val="22"/>
          <w:lang w:val="en-US" w:eastAsia="en-US"/>
        </w:rPr>
        <w:t>different</w:t>
      </w:r>
      <w:r w:rsidRPr="00501C0D">
        <w:rPr>
          <w:rFonts w:cs="Arial"/>
          <w:szCs w:val="22"/>
          <w:lang w:val="en-US" w:eastAsia="en-US"/>
        </w:rPr>
        <w:t xml:space="preserve"> to the core impact areas already covered</w:t>
      </w:r>
      <w:r>
        <w:rPr>
          <w:rFonts w:cs="Arial"/>
          <w:szCs w:val="22"/>
          <w:lang w:val="en-US" w:eastAsia="en-US"/>
        </w:rPr>
        <w:t>. E</w:t>
      </w:r>
      <w:r w:rsidRPr="00501C0D">
        <w:rPr>
          <w:rFonts w:cs="Arial"/>
          <w:szCs w:val="22"/>
          <w:lang w:val="en-US" w:eastAsia="en-US"/>
        </w:rPr>
        <w:t>nergy/CO2 emissions, transport, waste generated/</w:t>
      </w:r>
      <w:proofErr w:type="gramStart"/>
      <w:r w:rsidRPr="00501C0D">
        <w:rPr>
          <w:rFonts w:cs="Arial"/>
          <w:szCs w:val="22"/>
          <w:lang w:val="en-US" w:eastAsia="en-US"/>
        </w:rPr>
        <w:t>disposed</w:t>
      </w:r>
      <w:proofErr w:type="gramEnd"/>
      <w:r w:rsidRPr="00501C0D">
        <w:rPr>
          <w:rFonts w:cs="Arial"/>
          <w:szCs w:val="22"/>
          <w:lang w:val="en-US" w:eastAsia="en-US"/>
        </w:rPr>
        <w:t xml:space="preserve"> and waste re-used/recycled or water</w:t>
      </w:r>
      <w:r>
        <w:rPr>
          <w:rFonts w:cs="Arial"/>
          <w:szCs w:val="22"/>
          <w:lang w:val="en-US" w:eastAsia="en-US"/>
        </w:rPr>
        <w:t xml:space="preserve"> will not be accepted and no points will be awarded</w:t>
      </w:r>
      <w:r w:rsidRPr="00501C0D">
        <w:rPr>
          <w:rFonts w:cs="Arial"/>
          <w:szCs w:val="22"/>
          <w:lang w:val="en-US" w:eastAsia="en-US"/>
        </w:rPr>
        <w:t xml:space="preserve">. </w:t>
      </w:r>
      <w:r>
        <w:rPr>
          <w:rFonts w:cs="Arial"/>
          <w:b/>
          <w:szCs w:val="22"/>
          <w:lang w:val="en-US" w:eastAsia="en-US"/>
        </w:rPr>
        <w:t xml:space="preserve">Business in the Community </w:t>
      </w:r>
      <w:r w:rsidRPr="00501C0D">
        <w:rPr>
          <w:rFonts w:cs="Arial"/>
          <w:b/>
          <w:szCs w:val="22"/>
          <w:lang w:val="en-US" w:eastAsia="en-US"/>
        </w:rPr>
        <w:t xml:space="preserve">will not accept duplicated answers, </w:t>
      </w:r>
      <w:r w:rsidRPr="00501C0D">
        <w:rPr>
          <w:rFonts w:cs="Arial"/>
          <w:szCs w:val="22"/>
          <w:lang w:val="en-US" w:eastAsia="en-US"/>
        </w:rPr>
        <w:t>and you will automatically lose the marks for this question if you input duplicated answers.</w:t>
      </w:r>
    </w:p>
    <w:p w14:paraId="2EB62AF6" w14:textId="77777777" w:rsidR="00955856" w:rsidRPr="000F6676" w:rsidRDefault="00955856" w:rsidP="00484C51">
      <w:pPr>
        <w:spacing w:after="0" w:afterAutospacing="0"/>
        <w:rPr>
          <w:rFonts w:cs="Arial"/>
          <w:b/>
          <w:sz w:val="24"/>
          <w:szCs w:val="22"/>
        </w:rPr>
      </w:pPr>
    </w:p>
    <w:p w14:paraId="1D9AF1B7" w14:textId="646823E9" w:rsidR="00955856" w:rsidRDefault="00955856" w:rsidP="00484C51">
      <w:pPr>
        <w:spacing w:after="0" w:afterAutospacing="0"/>
        <w:rPr>
          <w:rFonts w:cs="Arial"/>
          <w:szCs w:val="22"/>
          <w:lang w:val="en-US" w:eastAsia="en-US"/>
        </w:rPr>
      </w:pPr>
      <w:r w:rsidRPr="005443E2">
        <w:rPr>
          <w:rFonts w:cs="Arial"/>
          <w:szCs w:val="22"/>
          <w:lang w:val="en-US" w:eastAsia="en-US"/>
        </w:rPr>
        <w:t xml:space="preserve">In choosing an impact area to report on, </w:t>
      </w:r>
      <w:proofErr w:type="spellStart"/>
      <w:r w:rsidRPr="005443E2">
        <w:rPr>
          <w:rFonts w:cs="Arial"/>
          <w:szCs w:val="22"/>
          <w:lang w:val="en-US" w:eastAsia="en-US"/>
        </w:rPr>
        <w:t>organisations</w:t>
      </w:r>
      <w:proofErr w:type="spellEnd"/>
      <w:r w:rsidRPr="005443E2">
        <w:rPr>
          <w:rFonts w:cs="Arial"/>
          <w:szCs w:val="22"/>
          <w:lang w:val="en-US" w:eastAsia="en-US"/>
        </w:rPr>
        <w:t xml:space="preserve"> should focus on the most sign</w:t>
      </w:r>
      <w:r>
        <w:rPr>
          <w:rFonts w:cs="Arial"/>
          <w:szCs w:val="22"/>
          <w:lang w:val="en-US" w:eastAsia="en-US"/>
        </w:rPr>
        <w:t>ificant imp</w:t>
      </w:r>
      <w:r w:rsidRPr="002C0FC9">
        <w:rPr>
          <w:rFonts w:cs="Arial"/>
          <w:szCs w:val="22"/>
          <w:lang w:val="en-US" w:eastAsia="en-US"/>
        </w:rPr>
        <w:t xml:space="preserve">act to their sector. </w:t>
      </w:r>
      <w:r>
        <w:rPr>
          <w:rFonts w:cs="Arial"/>
          <w:szCs w:val="22"/>
          <w:lang w:val="en-US" w:eastAsia="en-US"/>
        </w:rPr>
        <w:t>Please select the relevant additional impact area from the dropdown list, providing further detail about the specific indicator you’re measuring, and the units you are using</w:t>
      </w:r>
      <w:r w:rsidR="00BE4B9A">
        <w:rPr>
          <w:rFonts w:cs="Arial"/>
          <w:szCs w:val="22"/>
          <w:lang w:val="en-US" w:eastAsia="en-US"/>
        </w:rPr>
        <w:t xml:space="preserve">, see examples in the table </w:t>
      </w:r>
      <w:r w:rsidR="004278B6">
        <w:rPr>
          <w:rFonts w:cs="Arial"/>
          <w:szCs w:val="22"/>
          <w:lang w:val="en-US" w:eastAsia="en-US"/>
        </w:rPr>
        <w:t>below</w:t>
      </w:r>
      <w:r>
        <w:rPr>
          <w:rFonts w:cs="Arial"/>
          <w:szCs w:val="22"/>
          <w:lang w:val="en-US" w:eastAsia="en-US"/>
        </w:rPr>
        <w:t>.</w:t>
      </w:r>
    </w:p>
    <w:p w14:paraId="3DA31869" w14:textId="34EC4418" w:rsidR="00BE4B9A" w:rsidRDefault="00BE4B9A" w:rsidP="00484C51">
      <w:pPr>
        <w:spacing w:after="0" w:afterAutospacing="0"/>
        <w:rPr>
          <w:rFonts w:cs="Arial"/>
          <w:szCs w:val="22"/>
          <w:lang w:val="en-US" w:eastAsia="en-US"/>
        </w:rPr>
      </w:pPr>
    </w:p>
    <w:p w14:paraId="66FD1F4A" w14:textId="17A63A2B" w:rsidR="00BE4B9A" w:rsidRDefault="00BE4B9A" w:rsidP="00484C51">
      <w:pPr>
        <w:spacing w:after="0" w:afterAutospacing="0"/>
        <w:rPr>
          <w:rFonts w:cs="Arial"/>
          <w:szCs w:val="22"/>
          <w:lang w:val="en-US" w:eastAsia="en-US"/>
        </w:rPr>
      </w:pPr>
    </w:p>
    <w:p w14:paraId="5F1246C1" w14:textId="5B3150B9" w:rsidR="00BE4B9A" w:rsidRDefault="00BE4B9A" w:rsidP="00484C51">
      <w:pPr>
        <w:spacing w:after="0" w:afterAutospacing="0"/>
        <w:rPr>
          <w:rFonts w:cs="Arial"/>
          <w:szCs w:val="22"/>
          <w:lang w:val="en-US" w:eastAsia="en-US"/>
        </w:rPr>
      </w:pPr>
    </w:p>
    <w:p w14:paraId="0DF2B7A8" w14:textId="337C5178" w:rsidR="00BE4B9A" w:rsidRDefault="00BE4B9A" w:rsidP="00484C51">
      <w:pPr>
        <w:spacing w:after="0" w:afterAutospacing="0"/>
        <w:rPr>
          <w:rFonts w:cs="Arial"/>
          <w:szCs w:val="22"/>
          <w:lang w:val="en-US" w:eastAsia="en-US"/>
        </w:rPr>
      </w:pPr>
    </w:p>
    <w:p w14:paraId="434E2D3A" w14:textId="2929F299" w:rsidR="00BE4B9A" w:rsidRDefault="00BE4B9A" w:rsidP="00484C51">
      <w:pPr>
        <w:spacing w:after="0" w:afterAutospacing="0"/>
        <w:rPr>
          <w:rFonts w:cs="Arial"/>
          <w:szCs w:val="22"/>
          <w:lang w:val="en-US" w:eastAsia="en-US"/>
        </w:rPr>
      </w:pPr>
    </w:p>
    <w:p w14:paraId="494C99F8" w14:textId="1ABB9663" w:rsidR="00BE4B9A" w:rsidRDefault="00BE4B9A" w:rsidP="00484C51">
      <w:pPr>
        <w:spacing w:after="0" w:afterAutospacing="0"/>
        <w:rPr>
          <w:rFonts w:cs="Arial"/>
          <w:szCs w:val="22"/>
          <w:lang w:val="en-US" w:eastAsia="en-US"/>
        </w:rPr>
      </w:pPr>
    </w:p>
    <w:p w14:paraId="29851EE5" w14:textId="72FF033E" w:rsidR="00BE4B9A" w:rsidRDefault="00BE4B9A" w:rsidP="00484C51">
      <w:pPr>
        <w:spacing w:after="0" w:afterAutospacing="0"/>
        <w:rPr>
          <w:rFonts w:cs="Arial"/>
          <w:szCs w:val="22"/>
          <w:lang w:val="en-US" w:eastAsia="en-US"/>
        </w:rPr>
      </w:pPr>
    </w:p>
    <w:p w14:paraId="3C2C4960" w14:textId="0A07B86D" w:rsidR="00BE4B9A" w:rsidRDefault="00BE4B9A" w:rsidP="00484C51">
      <w:pPr>
        <w:spacing w:after="0" w:afterAutospacing="0"/>
        <w:rPr>
          <w:rFonts w:cs="Arial"/>
          <w:szCs w:val="22"/>
          <w:lang w:val="en-US" w:eastAsia="en-US"/>
        </w:rPr>
      </w:pPr>
    </w:p>
    <w:p w14:paraId="653AEB30" w14:textId="205D761E" w:rsidR="00BE4B9A" w:rsidRDefault="00BE4B9A" w:rsidP="00484C51">
      <w:pPr>
        <w:spacing w:after="0" w:afterAutospacing="0"/>
        <w:rPr>
          <w:rFonts w:cs="Arial"/>
          <w:szCs w:val="22"/>
          <w:lang w:val="en-US" w:eastAsia="en-US"/>
        </w:rPr>
      </w:pPr>
    </w:p>
    <w:p w14:paraId="3C892308" w14:textId="7411C458" w:rsidR="00BE4B9A" w:rsidRDefault="00BE4B9A" w:rsidP="00484C51">
      <w:pPr>
        <w:spacing w:after="0" w:afterAutospacing="0"/>
        <w:rPr>
          <w:rFonts w:cs="Arial"/>
          <w:szCs w:val="22"/>
          <w:lang w:val="en-US" w:eastAsia="en-US"/>
        </w:rPr>
      </w:pPr>
    </w:p>
    <w:p w14:paraId="68A64706" w14:textId="4DFF901D" w:rsidR="00BE4B9A" w:rsidRDefault="00BE4B9A" w:rsidP="00484C51">
      <w:pPr>
        <w:spacing w:after="0" w:afterAutospacing="0"/>
        <w:rPr>
          <w:rFonts w:cs="Arial"/>
          <w:szCs w:val="22"/>
          <w:lang w:val="en-US" w:eastAsia="en-US"/>
        </w:rPr>
      </w:pPr>
    </w:p>
    <w:p w14:paraId="604887B1" w14:textId="598A855D" w:rsidR="00BE4B9A" w:rsidRDefault="00BE4B9A" w:rsidP="00484C51">
      <w:pPr>
        <w:spacing w:after="0" w:afterAutospacing="0"/>
        <w:rPr>
          <w:rFonts w:cs="Arial"/>
          <w:szCs w:val="22"/>
          <w:lang w:val="en-US" w:eastAsia="en-US"/>
        </w:rPr>
      </w:pPr>
    </w:p>
    <w:p w14:paraId="322B287D" w14:textId="77777777" w:rsidR="00BE4B9A" w:rsidRDefault="00BE4B9A" w:rsidP="00484C51">
      <w:pPr>
        <w:spacing w:after="0" w:afterAutospacing="0"/>
        <w:rPr>
          <w:rFonts w:cs="Arial"/>
          <w:szCs w:val="22"/>
          <w:lang w:val="en-US" w:eastAsia="en-US"/>
        </w:rPr>
      </w:pPr>
    </w:p>
    <w:p w14:paraId="4D1D201A" w14:textId="301E3C6A" w:rsidR="004C6794" w:rsidRDefault="004C6794" w:rsidP="00484C51">
      <w:pPr>
        <w:spacing w:after="0" w:afterAutospacing="0"/>
        <w:rPr>
          <w:rFonts w:cs="Arial"/>
          <w:szCs w:val="22"/>
          <w:lang w:val="en-US" w:eastAsia="en-US"/>
        </w:rPr>
      </w:pPr>
    </w:p>
    <w:p w14:paraId="58C77401" w14:textId="77777777" w:rsidR="0031160E" w:rsidRDefault="0031160E" w:rsidP="00484C51">
      <w:pPr>
        <w:spacing w:after="0" w:afterAutospacing="0"/>
        <w:rPr>
          <w:rFonts w:cs="Arial"/>
          <w:b/>
          <w:bCs/>
          <w:szCs w:val="22"/>
          <w:lang w:eastAsia="en-US"/>
        </w:rPr>
        <w:sectPr w:rsidR="0031160E" w:rsidSect="006A6C07">
          <w:type w:val="continuous"/>
          <w:pgSz w:w="11906" w:h="16838" w:code="9"/>
          <w:pgMar w:top="2268" w:right="720" w:bottom="1843" w:left="720" w:header="720" w:footer="340" w:gutter="0"/>
          <w:cols w:num="2" w:space="286"/>
          <w:titlePg/>
          <w:docGrid w:linePitch="360"/>
        </w:sectPr>
      </w:pPr>
    </w:p>
    <w:tbl>
      <w:tblPr>
        <w:tblStyle w:val="BitCStationery1"/>
        <w:tblW w:w="10206" w:type="dxa"/>
        <w:tblLayout w:type="fixed"/>
        <w:tblLook w:val="04A0" w:firstRow="1" w:lastRow="0" w:firstColumn="1" w:lastColumn="0" w:noHBand="0" w:noVBand="1"/>
      </w:tblPr>
      <w:tblGrid>
        <w:gridCol w:w="2694"/>
        <w:gridCol w:w="7512"/>
      </w:tblGrid>
      <w:tr w:rsidR="004C6794" w:rsidRPr="004C6794" w14:paraId="0DAECDD3" w14:textId="77777777" w:rsidTr="00BE4B9A">
        <w:trPr>
          <w:cnfStyle w:val="100000000000" w:firstRow="1" w:lastRow="0" w:firstColumn="0" w:lastColumn="0" w:oddVBand="0" w:evenVBand="0" w:oddHBand="0" w:evenHBand="0" w:firstRowFirstColumn="0" w:firstRowLastColumn="0" w:lastRowFirstColumn="0" w:lastRowLastColumn="0"/>
          <w:trHeight w:val="506"/>
        </w:trPr>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D452373" w14:textId="2A068FCD" w:rsidR="004C6794" w:rsidRPr="004C6794" w:rsidRDefault="004C6794" w:rsidP="00484C51">
            <w:pPr>
              <w:spacing w:after="0" w:afterAutospacing="0"/>
              <w:rPr>
                <w:rFonts w:cs="Arial"/>
                <w:bCs/>
                <w:szCs w:val="22"/>
                <w:lang w:eastAsia="en-US"/>
              </w:rPr>
            </w:pPr>
            <w:r w:rsidRPr="004C6794">
              <w:rPr>
                <w:rFonts w:cs="Arial"/>
                <w:bCs/>
                <w:szCs w:val="22"/>
                <w:lang w:eastAsia="en-US"/>
              </w:rPr>
              <w:t>Category</w:t>
            </w:r>
          </w:p>
        </w:tc>
        <w:tc>
          <w:tcPr>
            <w:tcW w:w="7512"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06DC1C2" w14:textId="77777777" w:rsidR="004C6794" w:rsidRPr="004C6794" w:rsidRDefault="004C6794" w:rsidP="00484C51">
            <w:pPr>
              <w:spacing w:after="0" w:afterAutospacing="0"/>
              <w:rPr>
                <w:rFonts w:cs="Arial"/>
                <w:bCs/>
                <w:szCs w:val="22"/>
                <w:lang w:eastAsia="en-US"/>
              </w:rPr>
            </w:pPr>
            <w:r w:rsidRPr="004C6794">
              <w:rPr>
                <w:rFonts w:cs="Arial"/>
                <w:bCs/>
                <w:szCs w:val="22"/>
                <w:lang w:eastAsia="en-US"/>
              </w:rPr>
              <w:t>Examples</w:t>
            </w:r>
          </w:p>
        </w:tc>
      </w:tr>
      <w:tr w:rsidR="004C6794" w:rsidRPr="004C6794" w14:paraId="1AAB2D56" w14:textId="77777777" w:rsidTr="00BE4B9A">
        <w:trPr>
          <w:trHeight w:val="506"/>
        </w:trPr>
        <w:tc>
          <w:tcPr>
            <w:tcW w:w="2694" w:type="dxa"/>
            <w:noWrap/>
            <w:hideMark/>
          </w:tcPr>
          <w:p w14:paraId="061AE0CA" w14:textId="77777777" w:rsidR="004C6794" w:rsidRPr="004C6794" w:rsidRDefault="004C6794" w:rsidP="00484C51">
            <w:pPr>
              <w:spacing w:after="0" w:afterAutospacing="0"/>
              <w:rPr>
                <w:rFonts w:cs="Arial"/>
                <w:szCs w:val="22"/>
                <w:lang w:eastAsia="en-US"/>
              </w:rPr>
            </w:pPr>
            <w:r w:rsidRPr="004C6794">
              <w:rPr>
                <w:rFonts w:cs="Arial"/>
                <w:szCs w:val="22"/>
                <w:lang w:eastAsia="en-US"/>
              </w:rPr>
              <w:t>Pollution/environmental incidents</w:t>
            </w:r>
          </w:p>
        </w:tc>
        <w:tc>
          <w:tcPr>
            <w:tcW w:w="7512" w:type="dxa"/>
            <w:noWrap/>
            <w:hideMark/>
          </w:tcPr>
          <w:p w14:paraId="502E48C9" w14:textId="77777777" w:rsidR="004C6794" w:rsidRPr="004C6794" w:rsidRDefault="004C6794" w:rsidP="00484C51">
            <w:pPr>
              <w:spacing w:after="0" w:afterAutospacing="0"/>
              <w:rPr>
                <w:rFonts w:cs="Arial"/>
                <w:szCs w:val="22"/>
                <w:lang w:eastAsia="en-US"/>
              </w:rPr>
            </w:pPr>
            <w:r w:rsidRPr="004C6794">
              <w:rPr>
                <w:rFonts w:cs="Arial"/>
                <w:szCs w:val="22"/>
                <w:lang w:eastAsia="en-US"/>
              </w:rPr>
              <w:t>Number of complaints, spills, etc.</w:t>
            </w:r>
          </w:p>
        </w:tc>
      </w:tr>
      <w:tr w:rsidR="004C6794" w:rsidRPr="004C6794" w14:paraId="2083B4B7" w14:textId="77777777" w:rsidTr="00BE4B9A">
        <w:trPr>
          <w:trHeight w:val="506"/>
        </w:trPr>
        <w:tc>
          <w:tcPr>
            <w:tcW w:w="2694" w:type="dxa"/>
            <w:noWrap/>
            <w:hideMark/>
          </w:tcPr>
          <w:p w14:paraId="33F70406" w14:textId="77777777" w:rsidR="004C6794" w:rsidRPr="004C6794" w:rsidRDefault="004C6794" w:rsidP="00484C51">
            <w:pPr>
              <w:spacing w:after="0" w:afterAutospacing="0"/>
              <w:rPr>
                <w:rFonts w:cs="Arial"/>
                <w:szCs w:val="22"/>
                <w:lang w:eastAsia="en-US"/>
              </w:rPr>
            </w:pPr>
            <w:r w:rsidRPr="004C6794">
              <w:rPr>
                <w:rFonts w:cs="Arial"/>
                <w:szCs w:val="22"/>
                <w:lang w:eastAsia="en-US"/>
              </w:rPr>
              <w:t>Biodiversity initiatives</w:t>
            </w:r>
          </w:p>
        </w:tc>
        <w:tc>
          <w:tcPr>
            <w:tcW w:w="7512" w:type="dxa"/>
            <w:noWrap/>
            <w:hideMark/>
          </w:tcPr>
          <w:p w14:paraId="26623478" w14:textId="77777777" w:rsidR="004C6794" w:rsidRPr="004C6794" w:rsidRDefault="004C6794" w:rsidP="00484C51">
            <w:pPr>
              <w:spacing w:after="0" w:afterAutospacing="0"/>
              <w:rPr>
                <w:rFonts w:cs="Arial"/>
                <w:szCs w:val="22"/>
                <w:lang w:eastAsia="en-US"/>
              </w:rPr>
            </w:pPr>
            <w:r w:rsidRPr="004C6794">
              <w:rPr>
                <w:rFonts w:cs="Arial"/>
                <w:szCs w:val="22"/>
                <w:lang w:eastAsia="en-US"/>
              </w:rPr>
              <w:t>Number of initiatives, area of land restored or dedicated to biodiversity, investment in biodiversity initiatives</w:t>
            </w:r>
          </w:p>
        </w:tc>
      </w:tr>
      <w:tr w:rsidR="004C6794" w:rsidRPr="004C6794" w14:paraId="1C53D625" w14:textId="77777777" w:rsidTr="00BE4B9A">
        <w:trPr>
          <w:trHeight w:val="506"/>
        </w:trPr>
        <w:tc>
          <w:tcPr>
            <w:tcW w:w="2694" w:type="dxa"/>
            <w:noWrap/>
            <w:hideMark/>
          </w:tcPr>
          <w:p w14:paraId="77B89124" w14:textId="77777777" w:rsidR="004C6794" w:rsidRPr="004C6794" w:rsidRDefault="004C6794" w:rsidP="00484C51">
            <w:pPr>
              <w:spacing w:after="0" w:afterAutospacing="0"/>
              <w:rPr>
                <w:rFonts w:cs="Arial"/>
                <w:szCs w:val="22"/>
                <w:lang w:eastAsia="en-US"/>
              </w:rPr>
            </w:pPr>
            <w:r w:rsidRPr="004C6794">
              <w:rPr>
                <w:rFonts w:cs="Arial"/>
                <w:szCs w:val="22"/>
                <w:lang w:eastAsia="en-US"/>
              </w:rPr>
              <w:t>Pollutant usage</w:t>
            </w:r>
          </w:p>
        </w:tc>
        <w:tc>
          <w:tcPr>
            <w:tcW w:w="7512" w:type="dxa"/>
            <w:noWrap/>
            <w:hideMark/>
          </w:tcPr>
          <w:p w14:paraId="7EA508E9" w14:textId="77777777" w:rsidR="004C6794" w:rsidRPr="004C6794" w:rsidRDefault="004C6794" w:rsidP="00484C51">
            <w:pPr>
              <w:spacing w:after="0" w:afterAutospacing="0"/>
              <w:rPr>
                <w:rFonts w:cs="Arial"/>
                <w:szCs w:val="22"/>
                <w:lang w:eastAsia="en-US"/>
              </w:rPr>
            </w:pPr>
            <w:r w:rsidRPr="004C6794">
              <w:rPr>
                <w:rFonts w:cs="Arial"/>
                <w:szCs w:val="22"/>
                <w:lang w:eastAsia="en-US"/>
              </w:rPr>
              <w:t>Volume of harmful chemicals/oils/solvents used, or volume re-used or replaced with an environmentally friendly alternative</w:t>
            </w:r>
          </w:p>
        </w:tc>
      </w:tr>
      <w:tr w:rsidR="004C6794" w:rsidRPr="004C6794" w14:paraId="54C914A6" w14:textId="77777777" w:rsidTr="00BE4B9A">
        <w:trPr>
          <w:trHeight w:val="506"/>
        </w:trPr>
        <w:tc>
          <w:tcPr>
            <w:tcW w:w="2694" w:type="dxa"/>
            <w:noWrap/>
            <w:hideMark/>
          </w:tcPr>
          <w:p w14:paraId="574B1AE3" w14:textId="77777777" w:rsidR="004C6794" w:rsidRPr="004C6794" w:rsidRDefault="004C6794" w:rsidP="00484C51">
            <w:pPr>
              <w:spacing w:after="0" w:afterAutospacing="0"/>
              <w:rPr>
                <w:rFonts w:cs="Arial"/>
                <w:szCs w:val="22"/>
                <w:lang w:eastAsia="en-US"/>
              </w:rPr>
            </w:pPr>
            <w:r w:rsidRPr="004C6794">
              <w:rPr>
                <w:rFonts w:cs="Arial"/>
                <w:szCs w:val="22"/>
                <w:lang w:eastAsia="en-US"/>
              </w:rPr>
              <w:t>Pollutant discharge/emissions</w:t>
            </w:r>
          </w:p>
        </w:tc>
        <w:tc>
          <w:tcPr>
            <w:tcW w:w="7512" w:type="dxa"/>
            <w:noWrap/>
            <w:hideMark/>
          </w:tcPr>
          <w:p w14:paraId="7753614F" w14:textId="77777777" w:rsidR="004C6794" w:rsidRPr="004C6794" w:rsidRDefault="004C6794" w:rsidP="00484C51">
            <w:pPr>
              <w:spacing w:after="0" w:afterAutospacing="0"/>
              <w:rPr>
                <w:rFonts w:cs="Arial"/>
                <w:szCs w:val="22"/>
                <w:lang w:eastAsia="en-US"/>
              </w:rPr>
            </w:pPr>
            <w:r w:rsidRPr="004C6794">
              <w:rPr>
                <w:rFonts w:cs="Arial"/>
                <w:szCs w:val="22"/>
                <w:lang w:eastAsia="en-US"/>
              </w:rPr>
              <w:t>Concentration or volume of CBOD/VOC/</w:t>
            </w:r>
            <w:proofErr w:type="spellStart"/>
            <w:r w:rsidRPr="004C6794">
              <w:rPr>
                <w:rFonts w:cs="Arial"/>
                <w:szCs w:val="22"/>
                <w:lang w:eastAsia="en-US"/>
              </w:rPr>
              <w:t>Nox</w:t>
            </w:r>
            <w:proofErr w:type="spellEnd"/>
            <w:r w:rsidRPr="004C6794">
              <w:rPr>
                <w:rFonts w:cs="Arial"/>
                <w:szCs w:val="22"/>
                <w:lang w:eastAsia="en-US"/>
              </w:rPr>
              <w:t xml:space="preserve"> released into the environment, refrigerant gas emissions</w:t>
            </w:r>
          </w:p>
        </w:tc>
      </w:tr>
      <w:tr w:rsidR="004C6794" w:rsidRPr="004C6794" w14:paraId="604DA307" w14:textId="77777777" w:rsidTr="00BE4B9A">
        <w:trPr>
          <w:trHeight w:val="506"/>
        </w:trPr>
        <w:tc>
          <w:tcPr>
            <w:tcW w:w="2694" w:type="dxa"/>
            <w:noWrap/>
            <w:hideMark/>
          </w:tcPr>
          <w:p w14:paraId="412A155F" w14:textId="77777777" w:rsidR="004C6794" w:rsidRPr="004C6794" w:rsidRDefault="004C6794" w:rsidP="00484C51">
            <w:pPr>
              <w:spacing w:after="0" w:afterAutospacing="0"/>
              <w:rPr>
                <w:rFonts w:cs="Arial"/>
                <w:szCs w:val="22"/>
                <w:lang w:eastAsia="en-US"/>
              </w:rPr>
            </w:pPr>
            <w:r w:rsidRPr="004C6794">
              <w:rPr>
                <w:rFonts w:cs="Arial"/>
                <w:szCs w:val="22"/>
                <w:lang w:eastAsia="en-US"/>
              </w:rPr>
              <w:t>Environmental awards or recognition</w:t>
            </w:r>
          </w:p>
        </w:tc>
        <w:tc>
          <w:tcPr>
            <w:tcW w:w="7512" w:type="dxa"/>
            <w:noWrap/>
            <w:hideMark/>
          </w:tcPr>
          <w:p w14:paraId="0682BB07" w14:textId="77777777" w:rsidR="004C6794" w:rsidRPr="004C6794" w:rsidRDefault="004C6794" w:rsidP="00484C51">
            <w:pPr>
              <w:spacing w:after="0" w:afterAutospacing="0"/>
              <w:rPr>
                <w:rFonts w:cs="Arial"/>
                <w:szCs w:val="22"/>
                <w:lang w:eastAsia="en-US"/>
              </w:rPr>
            </w:pPr>
            <w:r w:rsidRPr="004C6794">
              <w:rPr>
                <w:rFonts w:cs="Arial"/>
                <w:szCs w:val="22"/>
                <w:lang w:eastAsia="en-US"/>
              </w:rPr>
              <w:t>Number of green flag awards, externally recognised environmental scores (e.g. Considerate Constructors Scheme (CCS) score, BREEAM score, etc.)</w:t>
            </w:r>
          </w:p>
        </w:tc>
      </w:tr>
      <w:tr w:rsidR="004C6794" w:rsidRPr="004C6794" w14:paraId="55DA6E41" w14:textId="77777777" w:rsidTr="00BE4B9A">
        <w:trPr>
          <w:trHeight w:val="506"/>
        </w:trPr>
        <w:tc>
          <w:tcPr>
            <w:tcW w:w="2694" w:type="dxa"/>
            <w:noWrap/>
            <w:hideMark/>
          </w:tcPr>
          <w:p w14:paraId="1D74392F" w14:textId="77777777" w:rsidR="004C6794" w:rsidRPr="004C6794" w:rsidRDefault="004C6794" w:rsidP="00484C51">
            <w:pPr>
              <w:spacing w:after="0" w:afterAutospacing="0"/>
              <w:rPr>
                <w:rFonts w:cs="Arial"/>
                <w:szCs w:val="22"/>
                <w:lang w:eastAsia="en-US"/>
              </w:rPr>
            </w:pPr>
            <w:r w:rsidRPr="004C6794">
              <w:rPr>
                <w:rFonts w:cs="Arial"/>
                <w:szCs w:val="22"/>
                <w:lang w:eastAsia="en-US"/>
              </w:rPr>
              <w:t>Environmental training or engagement</w:t>
            </w:r>
          </w:p>
        </w:tc>
        <w:tc>
          <w:tcPr>
            <w:tcW w:w="7512" w:type="dxa"/>
            <w:noWrap/>
            <w:hideMark/>
          </w:tcPr>
          <w:p w14:paraId="0EC27A4C" w14:textId="77777777" w:rsidR="004C6794" w:rsidRPr="004C6794" w:rsidRDefault="004C6794" w:rsidP="00484C51">
            <w:pPr>
              <w:spacing w:after="0" w:afterAutospacing="0"/>
              <w:rPr>
                <w:rFonts w:cs="Arial"/>
                <w:szCs w:val="22"/>
                <w:lang w:eastAsia="en-US"/>
              </w:rPr>
            </w:pPr>
            <w:r w:rsidRPr="004C6794">
              <w:rPr>
                <w:rFonts w:cs="Arial"/>
                <w:szCs w:val="22"/>
                <w:lang w:eastAsia="en-US"/>
              </w:rPr>
              <w:t>Number of employee volunteering hours on environmental projects, Sessions held in schools, etc</w:t>
            </w:r>
          </w:p>
        </w:tc>
      </w:tr>
      <w:tr w:rsidR="004C6794" w:rsidRPr="004C6794" w14:paraId="2E3E1706" w14:textId="77777777" w:rsidTr="00BE4B9A">
        <w:trPr>
          <w:trHeight w:val="506"/>
        </w:trPr>
        <w:tc>
          <w:tcPr>
            <w:tcW w:w="2694" w:type="dxa"/>
            <w:noWrap/>
            <w:hideMark/>
          </w:tcPr>
          <w:p w14:paraId="37C499BE" w14:textId="77777777" w:rsidR="004C6794" w:rsidRPr="004C6794" w:rsidRDefault="004C6794" w:rsidP="00484C51">
            <w:pPr>
              <w:spacing w:after="0" w:afterAutospacing="0"/>
              <w:rPr>
                <w:rFonts w:cs="Arial"/>
                <w:szCs w:val="22"/>
                <w:lang w:eastAsia="en-US"/>
              </w:rPr>
            </w:pPr>
            <w:r w:rsidRPr="004C6794">
              <w:rPr>
                <w:rFonts w:cs="Arial"/>
                <w:szCs w:val="22"/>
                <w:lang w:eastAsia="en-US"/>
              </w:rPr>
              <w:t>Material usage</w:t>
            </w:r>
          </w:p>
        </w:tc>
        <w:tc>
          <w:tcPr>
            <w:tcW w:w="7512" w:type="dxa"/>
            <w:noWrap/>
            <w:hideMark/>
          </w:tcPr>
          <w:p w14:paraId="0C4AD79B" w14:textId="77777777" w:rsidR="004C6794" w:rsidRPr="004C6794" w:rsidRDefault="004C6794" w:rsidP="00484C51">
            <w:pPr>
              <w:spacing w:after="0" w:afterAutospacing="0"/>
              <w:rPr>
                <w:rFonts w:cs="Arial"/>
                <w:szCs w:val="22"/>
                <w:lang w:eastAsia="en-US"/>
              </w:rPr>
            </w:pPr>
            <w:r w:rsidRPr="004C6794">
              <w:rPr>
                <w:rFonts w:cs="Arial"/>
                <w:szCs w:val="22"/>
                <w:lang w:eastAsia="en-US"/>
              </w:rPr>
              <w:t>Weight of product packaging, paper consumed, materials used</w:t>
            </w:r>
          </w:p>
        </w:tc>
      </w:tr>
      <w:tr w:rsidR="004C6794" w:rsidRPr="004C6794" w14:paraId="508EF60D" w14:textId="77777777" w:rsidTr="00BE4B9A">
        <w:trPr>
          <w:trHeight w:val="506"/>
        </w:trPr>
        <w:tc>
          <w:tcPr>
            <w:tcW w:w="2694" w:type="dxa"/>
            <w:noWrap/>
            <w:hideMark/>
          </w:tcPr>
          <w:p w14:paraId="1F06001F" w14:textId="77777777" w:rsidR="004C6794" w:rsidRPr="004C6794" w:rsidRDefault="004C6794" w:rsidP="00484C51">
            <w:pPr>
              <w:spacing w:after="0" w:afterAutospacing="0"/>
              <w:rPr>
                <w:rFonts w:cs="Arial"/>
                <w:szCs w:val="22"/>
                <w:lang w:eastAsia="en-US"/>
              </w:rPr>
            </w:pPr>
            <w:r w:rsidRPr="004C6794">
              <w:rPr>
                <w:rFonts w:cs="Arial"/>
                <w:szCs w:val="22"/>
                <w:lang w:eastAsia="en-US"/>
              </w:rPr>
              <w:t>Other</w:t>
            </w:r>
          </w:p>
        </w:tc>
        <w:tc>
          <w:tcPr>
            <w:tcW w:w="7512" w:type="dxa"/>
            <w:noWrap/>
            <w:hideMark/>
          </w:tcPr>
          <w:p w14:paraId="443F6EEB" w14:textId="77777777" w:rsidR="004C6794" w:rsidRPr="004C6794" w:rsidRDefault="004C6794" w:rsidP="00484C51">
            <w:pPr>
              <w:spacing w:after="0" w:afterAutospacing="0"/>
              <w:rPr>
                <w:rFonts w:cs="Arial"/>
                <w:szCs w:val="22"/>
                <w:lang w:eastAsia="en-US"/>
              </w:rPr>
            </w:pPr>
          </w:p>
        </w:tc>
      </w:tr>
    </w:tbl>
    <w:p w14:paraId="5D0EBBF1" w14:textId="77777777" w:rsidR="0031160E" w:rsidRDefault="0031160E" w:rsidP="00484C51">
      <w:pPr>
        <w:spacing w:after="0" w:afterAutospacing="0"/>
        <w:rPr>
          <w:rFonts w:cs="Arial"/>
          <w:szCs w:val="22"/>
          <w:lang w:val="en-US" w:eastAsia="en-US"/>
        </w:rPr>
        <w:sectPr w:rsidR="0031160E" w:rsidSect="0031160E">
          <w:type w:val="continuous"/>
          <w:pgSz w:w="11906" w:h="16838" w:code="9"/>
          <w:pgMar w:top="2268" w:right="720" w:bottom="1843" w:left="720" w:header="720" w:footer="340" w:gutter="0"/>
          <w:cols w:space="286"/>
          <w:titlePg/>
          <w:docGrid w:linePitch="360"/>
        </w:sectPr>
      </w:pPr>
    </w:p>
    <w:p w14:paraId="42D88B62" w14:textId="440BA001" w:rsidR="00663DAA" w:rsidRPr="00C2673A" w:rsidRDefault="0016798B" w:rsidP="00484C51">
      <w:pPr>
        <w:pStyle w:val="Heading3"/>
      </w:pPr>
      <w:r>
        <w:t>14</w:t>
      </w:r>
      <w:r w:rsidR="00663DAA" w:rsidRPr="00C2673A">
        <w:t>a. Measuring and reporting</w:t>
      </w:r>
    </w:p>
    <w:p w14:paraId="08680D64" w14:textId="77B5B322" w:rsidR="00663DAA" w:rsidRPr="005A7825" w:rsidRDefault="00663DAA" w:rsidP="00484C51">
      <w:r>
        <w:t xml:space="preserve">Please refer to the guidance in </w:t>
      </w:r>
      <w:hyperlink w:anchor="_10a._Measuring_and" w:history="1">
        <w:r w:rsidR="0016798B">
          <w:rPr>
            <w:rStyle w:val="Hyperlink"/>
            <w:rFonts w:eastAsiaTheme="majorEastAsia"/>
          </w:rPr>
          <w:t>Section 12a</w:t>
        </w:r>
      </w:hyperlink>
      <w:r>
        <w:t>.</w:t>
      </w:r>
    </w:p>
    <w:p w14:paraId="1AD66031" w14:textId="4C4DE0B6" w:rsidR="00663DAA" w:rsidRDefault="00663DAA" w:rsidP="00484C51">
      <w:pPr>
        <w:pStyle w:val="Heading3"/>
      </w:pPr>
      <w:r>
        <w:t>1</w:t>
      </w:r>
      <w:r w:rsidR="0016798B">
        <w:t>4</w:t>
      </w:r>
      <w:r>
        <w:t xml:space="preserve">b. Scope </w:t>
      </w:r>
      <w:r w:rsidR="0016798B">
        <w:t>and boundaries</w:t>
      </w:r>
    </w:p>
    <w:p w14:paraId="2D34E762" w14:textId="1C7F3A71" w:rsidR="00663DAA" w:rsidRPr="005A7825" w:rsidRDefault="00663DAA" w:rsidP="00484C51">
      <w:r>
        <w:t xml:space="preserve">Please refer to the guidance in </w:t>
      </w:r>
      <w:hyperlink w:anchor="_10b._Scope_of" w:history="1">
        <w:r w:rsidR="0016798B">
          <w:rPr>
            <w:rStyle w:val="Hyperlink"/>
            <w:rFonts w:eastAsiaTheme="majorEastAsia"/>
          </w:rPr>
          <w:t>Section 12b</w:t>
        </w:r>
      </w:hyperlink>
      <w:r>
        <w:t>.</w:t>
      </w:r>
    </w:p>
    <w:p w14:paraId="619D5B30" w14:textId="757CCA30" w:rsidR="00663DAA" w:rsidRDefault="00663DAA" w:rsidP="00484C51">
      <w:pPr>
        <w:pStyle w:val="Heading3"/>
      </w:pPr>
      <w:r>
        <w:t>1</w:t>
      </w:r>
      <w:r w:rsidR="00F60846">
        <w:t>4</w:t>
      </w:r>
      <w:r>
        <w:t xml:space="preserve">c. </w:t>
      </w:r>
      <w:r w:rsidR="0016798B">
        <w:t>Data quality</w:t>
      </w:r>
    </w:p>
    <w:p w14:paraId="6CC0304E" w14:textId="7B4C1D3A" w:rsidR="00663DAA" w:rsidRDefault="00663DAA" w:rsidP="00484C51">
      <w:r>
        <w:t xml:space="preserve">Please refer to the guidance in </w:t>
      </w:r>
      <w:hyperlink w:anchor="_10c._Quality_of" w:history="1">
        <w:r w:rsidR="0016798B">
          <w:rPr>
            <w:rStyle w:val="Hyperlink"/>
            <w:rFonts w:eastAsiaTheme="majorEastAsia"/>
          </w:rPr>
          <w:t>Section 12c</w:t>
        </w:r>
      </w:hyperlink>
      <w:r>
        <w:t>.</w:t>
      </w:r>
    </w:p>
    <w:p w14:paraId="240A0172" w14:textId="5AE567FA" w:rsidR="00663DAA" w:rsidRDefault="00663DAA" w:rsidP="00484C51">
      <w:pPr>
        <w:pStyle w:val="Heading3"/>
      </w:pPr>
      <w:r>
        <w:t>1</w:t>
      </w:r>
      <w:r w:rsidR="00F60846">
        <w:t>4</w:t>
      </w:r>
      <w:r>
        <w:t xml:space="preserve">d. </w:t>
      </w:r>
      <w:proofErr w:type="gramStart"/>
      <w:r w:rsidR="00F60846">
        <w:t>Taking Action</w:t>
      </w:r>
      <w:proofErr w:type="gramEnd"/>
    </w:p>
    <w:p w14:paraId="2EE6357A" w14:textId="68B4806C" w:rsidR="00663DAA" w:rsidRDefault="00663DAA" w:rsidP="00484C51">
      <w:r>
        <w:t xml:space="preserve">Please refer to the guidance in </w:t>
      </w:r>
      <w:hyperlink w:anchor="_10d._Performance_Improvement" w:history="1">
        <w:r w:rsidR="0016798B">
          <w:rPr>
            <w:rStyle w:val="Hyperlink"/>
            <w:rFonts w:eastAsiaTheme="majorEastAsia"/>
          </w:rPr>
          <w:t>Section 12d</w:t>
        </w:r>
      </w:hyperlink>
      <w:r>
        <w:t>, as well as the below information.</w:t>
      </w:r>
    </w:p>
    <w:p w14:paraId="570F5C1B" w14:textId="38BF9E6E" w:rsidR="00931BE3" w:rsidRDefault="00931BE3" w:rsidP="00484C51">
      <w:pPr>
        <w:pStyle w:val="H2Core"/>
        <w:spacing w:after="0"/>
      </w:pPr>
      <w:r w:rsidRPr="000F6676">
        <w:t>1</w:t>
      </w:r>
      <w:r>
        <w:t>5</w:t>
      </w:r>
      <w:r w:rsidRPr="000F6676">
        <w:t xml:space="preserve">. </w:t>
      </w:r>
      <w:r w:rsidR="004B0B1B" w:rsidRPr="004B0B1B">
        <w:t>Environmental performance and improvement</w:t>
      </w:r>
    </w:p>
    <w:p w14:paraId="2A2DAF83" w14:textId="61027D9D" w:rsidR="004B0B1B" w:rsidRDefault="004B0B1B" w:rsidP="00484C51">
      <w:pPr>
        <w:spacing w:after="0" w:afterAutospacing="0"/>
      </w:pPr>
    </w:p>
    <w:p w14:paraId="5CEA73B3" w14:textId="1C3F9380" w:rsidR="00CD6110" w:rsidRDefault="00CD6110" w:rsidP="00CD6110">
      <w:r w:rsidRPr="005443E2">
        <w:t>The measurement of improvement is an indicator of how your organisation has addressed this issue within the overall business. Activities may be undertaken on an ad-hoc basis throughout the</w:t>
      </w:r>
      <w:r w:rsidRPr="00BC3843">
        <w:t xml:space="preserve"> </w:t>
      </w:r>
      <w:r w:rsidRPr="005443E2">
        <w:t>business, but if there is no mechanism to report centrally, then the organisation is not able to demonstrate improvement overall.</w:t>
      </w:r>
      <w:r w:rsidRPr="005443E2">
        <w:br/>
      </w:r>
      <w:r w:rsidRPr="005443E2">
        <w:br/>
      </w:r>
      <w:r w:rsidRPr="00B60C10">
        <w:rPr>
          <w:bCs/>
        </w:rPr>
        <w:t>Performance improvements s</w:t>
      </w:r>
      <w:r w:rsidRPr="00B60C10">
        <w:t>hould</w:t>
      </w:r>
      <w:r w:rsidRPr="005443E2">
        <w:t xml:space="preserve"> relate to your KPI(s)</w:t>
      </w:r>
      <w:r>
        <w:t xml:space="preserve"> specified for this impact area</w:t>
      </w:r>
      <w:r w:rsidRPr="005443E2">
        <w:t xml:space="preserve"> and to the scope of information measured and reported on. If you have stated that you measure and report on your energy impact for greater than 75% of your business, then any performance improvements indicated in this question should also relate to greater than 75% of your business.</w:t>
      </w:r>
    </w:p>
    <w:p w14:paraId="4E0A533E" w14:textId="3C416CB6" w:rsidR="00CD6110" w:rsidRDefault="00CD6110" w:rsidP="00CD6110">
      <w:r w:rsidRPr="00397E98">
        <w:rPr>
          <w:rFonts w:cs="Arial"/>
          <w:noProof/>
          <w:szCs w:val="22"/>
        </w:rPr>
        <mc:AlternateContent>
          <mc:Choice Requires="wps">
            <w:drawing>
              <wp:anchor distT="45720" distB="45720" distL="114300" distR="114300" simplePos="0" relativeHeight="251658241" behindDoc="0" locked="0" layoutInCell="1" allowOverlap="1" wp14:anchorId="6F8319C4" wp14:editId="43EF7BFF">
                <wp:simplePos x="0" y="0"/>
                <wp:positionH relativeFrom="margin">
                  <wp:posOffset>57150</wp:posOffset>
                </wp:positionH>
                <wp:positionV relativeFrom="paragraph">
                  <wp:posOffset>12065</wp:posOffset>
                </wp:positionV>
                <wp:extent cx="2632710" cy="15525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552575"/>
                        </a:xfrm>
                        <a:prstGeom prst="rect">
                          <a:avLst/>
                        </a:prstGeom>
                        <a:solidFill>
                          <a:srgbClr val="878025"/>
                        </a:solidFill>
                        <a:ln w="9525">
                          <a:noFill/>
                          <a:miter lim="800000"/>
                          <a:headEnd/>
                          <a:tailEnd/>
                        </a:ln>
                      </wps:spPr>
                      <wps:txbx>
                        <w:txbxContent>
                          <w:p w14:paraId="0748E46A" w14:textId="77777777" w:rsidR="00CD6110" w:rsidRPr="00363B07" w:rsidRDefault="00CD6110" w:rsidP="00CD6110">
                            <w:pPr>
                              <w:spacing w:after="120" w:afterAutospacing="0"/>
                              <w:rPr>
                                <w:rFonts w:cs="Arial"/>
                                <w:b/>
                                <w:bCs/>
                                <w:color w:val="FFFFFF" w:themeColor="background1"/>
                                <w:szCs w:val="22"/>
                              </w:rPr>
                            </w:pPr>
                            <w:r w:rsidRPr="00363B07">
                              <w:rPr>
                                <w:rFonts w:cs="Arial"/>
                                <w:b/>
                                <w:bCs/>
                                <w:color w:val="FFFFFF" w:themeColor="background1"/>
                                <w:szCs w:val="22"/>
                              </w:rPr>
                              <w:t>Examples of supporting evidence</w:t>
                            </w:r>
                          </w:p>
                          <w:p w14:paraId="126F7A19" w14:textId="77777777" w:rsidR="00CD6110" w:rsidRPr="00363B07" w:rsidRDefault="00CD6110" w:rsidP="00CD6110">
                            <w:pPr>
                              <w:pStyle w:val="ListParagraph"/>
                              <w:numPr>
                                <w:ilvl w:val="0"/>
                                <w:numId w:val="49"/>
                              </w:numPr>
                              <w:rPr>
                                <w:rFonts w:cs="Arial"/>
                                <w:color w:val="FFFFFF" w:themeColor="background1"/>
                                <w:szCs w:val="22"/>
                              </w:rPr>
                            </w:pPr>
                            <w:r w:rsidRPr="00363B07">
                              <w:rPr>
                                <w:rFonts w:cs="Arial"/>
                                <w:bCs/>
                                <w:color w:val="FFFFFF" w:themeColor="background1"/>
                                <w:szCs w:val="22"/>
                              </w:rPr>
                              <w:t>Record sheet showing environmental issues being recorded</w:t>
                            </w:r>
                          </w:p>
                          <w:p w14:paraId="59ABBE6A" w14:textId="77777777" w:rsidR="00CD6110" w:rsidRPr="00363B07" w:rsidRDefault="00CD6110" w:rsidP="00CD6110">
                            <w:pPr>
                              <w:pStyle w:val="ListParagraph"/>
                              <w:numPr>
                                <w:ilvl w:val="0"/>
                                <w:numId w:val="49"/>
                              </w:numPr>
                              <w:rPr>
                                <w:rFonts w:cs="Arial"/>
                                <w:color w:val="FFFFFF" w:themeColor="background1"/>
                                <w:szCs w:val="22"/>
                              </w:rPr>
                            </w:pPr>
                            <w:r w:rsidRPr="00363B07">
                              <w:rPr>
                                <w:rFonts w:cs="Arial"/>
                                <w:color w:val="FFFFFF" w:themeColor="background1"/>
                                <w:szCs w:val="22"/>
                              </w:rPr>
                              <w:t xml:space="preserve">Internal reports showing all environmental data </w:t>
                            </w:r>
                          </w:p>
                          <w:p w14:paraId="2CB4BE3A" w14:textId="77777777" w:rsidR="00CD6110" w:rsidRPr="00684AE4" w:rsidRDefault="00CD6110" w:rsidP="00CD6110">
                            <w:pPr>
                              <w:pStyle w:val="ListParagraph"/>
                              <w:numPr>
                                <w:ilvl w:val="0"/>
                                <w:numId w:val="49"/>
                              </w:numPr>
                              <w:spacing w:after="120" w:afterAutospacing="0"/>
                              <w:rPr>
                                <w:rFonts w:cs="Arial"/>
                                <w:color w:val="FFFFFF" w:themeColor="background1"/>
                                <w:szCs w:val="22"/>
                                <w:lang w:val="en-US" w:eastAsia="en-US"/>
                              </w:rPr>
                            </w:pPr>
                            <w:r w:rsidRPr="00684AE4">
                              <w:rPr>
                                <w:rFonts w:cs="Arial"/>
                                <w:color w:val="FFFFFF" w:themeColor="background1"/>
                                <w:szCs w:val="22"/>
                              </w:rPr>
                              <w:t>Reference to where information is publicly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319C4" id="Text Box 1" o:spid="_x0000_s1036" type="#_x0000_t202" style="position:absolute;margin-left:4.5pt;margin-top:.95pt;width:207.3pt;height:12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" fillcolor="#878025" stroked="f">
                <v:textbox>
                  <w:txbxContent>
                    <w:p w14:paraId="0748E46A" w14:textId="77777777" w:rsidR="00CD6110" w:rsidRPr="00363B07" w:rsidRDefault="00CD6110" w:rsidP="00CD6110">
                      <w:pPr>
                        <w:spacing w:after="120" w:afterAutospacing="0"/>
                        <w:rPr>
                          <w:rFonts w:cs="Arial"/>
                          <w:b/>
                          <w:bCs/>
                          <w:color w:val="FFFFFF" w:themeColor="background1"/>
                          <w:szCs w:val="22"/>
                        </w:rPr>
                      </w:pPr>
                      <w:r w:rsidRPr="00363B07">
                        <w:rPr>
                          <w:rFonts w:cs="Arial"/>
                          <w:b/>
                          <w:bCs/>
                          <w:color w:val="FFFFFF" w:themeColor="background1"/>
                          <w:szCs w:val="22"/>
                        </w:rPr>
                        <w:t>Examples of supporting evidence</w:t>
                      </w:r>
                    </w:p>
                    <w:p w14:paraId="126F7A19" w14:textId="77777777" w:rsidR="00CD6110" w:rsidRPr="00363B07" w:rsidRDefault="00CD6110" w:rsidP="00CD6110">
                      <w:pPr>
                        <w:pStyle w:val="ListParagraph"/>
                        <w:numPr>
                          <w:ilvl w:val="0"/>
                          <w:numId w:val="49"/>
                        </w:numPr>
                        <w:rPr>
                          <w:rFonts w:cs="Arial"/>
                          <w:color w:val="FFFFFF" w:themeColor="background1"/>
                          <w:szCs w:val="22"/>
                        </w:rPr>
                      </w:pPr>
                      <w:r w:rsidRPr="00363B07">
                        <w:rPr>
                          <w:rFonts w:cs="Arial"/>
                          <w:bCs/>
                          <w:color w:val="FFFFFF" w:themeColor="background1"/>
                          <w:szCs w:val="22"/>
                        </w:rPr>
                        <w:t>Record sheet showing environmental issues being recorded</w:t>
                      </w:r>
                    </w:p>
                    <w:p w14:paraId="59ABBE6A" w14:textId="77777777" w:rsidR="00CD6110" w:rsidRPr="00363B07" w:rsidRDefault="00CD6110" w:rsidP="00CD6110">
                      <w:pPr>
                        <w:pStyle w:val="ListParagraph"/>
                        <w:numPr>
                          <w:ilvl w:val="0"/>
                          <w:numId w:val="49"/>
                        </w:numPr>
                        <w:rPr>
                          <w:rFonts w:cs="Arial"/>
                          <w:color w:val="FFFFFF" w:themeColor="background1"/>
                          <w:szCs w:val="22"/>
                        </w:rPr>
                      </w:pPr>
                      <w:r w:rsidRPr="00363B07">
                        <w:rPr>
                          <w:rFonts w:cs="Arial"/>
                          <w:color w:val="FFFFFF" w:themeColor="background1"/>
                          <w:szCs w:val="22"/>
                        </w:rPr>
                        <w:t xml:space="preserve">Internal reports showing all environmental data </w:t>
                      </w:r>
                    </w:p>
                    <w:p w14:paraId="2CB4BE3A" w14:textId="77777777" w:rsidR="00CD6110" w:rsidRPr="00684AE4" w:rsidRDefault="00CD6110" w:rsidP="00CD6110">
                      <w:pPr>
                        <w:pStyle w:val="ListParagraph"/>
                        <w:numPr>
                          <w:ilvl w:val="0"/>
                          <w:numId w:val="49"/>
                        </w:numPr>
                        <w:spacing w:after="120" w:afterAutospacing="0"/>
                        <w:rPr>
                          <w:rFonts w:cs="Arial"/>
                          <w:color w:val="FFFFFF" w:themeColor="background1"/>
                          <w:szCs w:val="22"/>
                          <w:lang w:val="en-US" w:eastAsia="en-US"/>
                        </w:rPr>
                      </w:pPr>
                      <w:r w:rsidRPr="00684AE4">
                        <w:rPr>
                          <w:rFonts w:cs="Arial"/>
                          <w:color w:val="FFFFFF" w:themeColor="background1"/>
                          <w:szCs w:val="22"/>
                        </w:rPr>
                        <w:t>Reference to where information is publicly available</w:t>
                      </w:r>
                    </w:p>
                  </w:txbxContent>
                </v:textbox>
                <w10:wrap type="square" anchorx="margin"/>
              </v:shape>
            </w:pict>
          </mc:Fallback>
        </mc:AlternateContent>
      </w:r>
    </w:p>
    <w:p w14:paraId="0BFD1630" w14:textId="0B905CB6" w:rsidR="00CD6110" w:rsidRPr="00CD6110" w:rsidRDefault="00CD6110" w:rsidP="00CD6110"/>
    <w:p w14:paraId="1DB7D4D5" w14:textId="77777777" w:rsidR="00CD6110" w:rsidRDefault="00CD6110" w:rsidP="00CD6110"/>
    <w:p w14:paraId="564853D8" w14:textId="77777777" w:rsidR="00CD6110" w:rsidRDefault="00CD6110" w:rsidP="00CD6110"/>
    <w:p w14:paraId="456CC2C3" w14:textId="77777777" w:rsidR="00CD6110" w:rsidRDefault="00CD6110" w:rsidP="00CD6110"/>
    <w:p w14:paraId="29657C43" w14:textId="2FC576D6" w:rsidR="00CD6110" w:rsidRDefault="00CD6110" w:rsidP="00CD6110">
      <w:r w:rsidRPr="005443E2">
        <w:t>By measuring participants based on the SUM of the total % performance improvement over the past three years, we are lessening the impact of a bad year, recognising the overall performance improvement an organisation has mad</w:t>
      </w:r>
      <w:r>
        <w:t>e.</w:t>
      </w:r>
    </w:p>
    <w:p w14:paraId="4477BFEF" w14:textId="2CD16441" w:rsidR="00CD6110" w:rsidRPr="005443E2" w:rsidRDefault="00CD6110" w:rsidP="00CD6110">
      <w:pPr>
        <w:rPr>
          <w:szCs w:val="22"/>
        </w:rPr>
      </w:pPr>
      <w:r w:rsidRPr="00C2673A">
        <w:rPr>
          <w:rStyle w:val="Strong"/>
        </w:rPr>
        <w:t xml:space="preserve">Normalised Figures </w:t>
      </w:r>
      <w:r w:rsidR="00626DF2">
        <w:rPr>
          <w:rStyle w:val="Strong"/>
        </w:rPr>
        <w:br/>
      </w:r>
      <w:r w:rsidRPr="000F6676">
        <w:t xml:space="preserve">In order to best reflect performance, we ask participants to normalise data wherever possible </w:t>
      </w:r>
      <w:proofErr w:type="spellStart"/>
      <w:r w:rsidRPr="000F6676">
        <w:rPr>
          <w:szCs w:val="22"/>
        </w:rPr>
        <w:t>eg</w:t>
      </w:r>
      <w:proofErr w:type="spellEnd"/>
      <w:r w:rsidRPr="000F6676">
        <w:rPr>
          <w:szCs w:val="22"/>
        </w:rPr>
        <w:t xml:space="preserve"> kWh per no of employees or turnover or unit of production.</w:t>
      </w:r>
    </w:p>
    <w:p w14:paraId="5EE47244" w14:textId="0DF9DD04" w:rsidR="00CD6110" w:rsidRPr="005443E2" w:rsidRDefault="00CD6110" w:rsidP="00CD6110">
      <w:r w:rsidRPr="00C2673A">
        <w:rPr>
          <w:rStyle w:val="Strong"/>
        </w:rPr>
        <w:t>Reporting Period (Year) Column</w:t>
      </w:r>
      <w:r w:rsidR="00626DF2">
        <w:rPr>
          <w:rStyle w:val="Strong"/>
        </w:rPr>
        <w:br/>
      </w:r>
      <w:r w:rsidRPr="005443E2">
        <w:t>Each reporting period must be 12 months long, this can be calendar year, financial y</w:t>
      </w:r>
      <w:r>
        <w:t>ear etc. with Year 4</w:t>
      </w:r>
      <w:r w:rsidRPr="005443E2">
        <w:t xml:space="preserve"> being the most recent.</w:t>
      </w:r>
      <w:r>
        <w:t xml:space="preserve"> Your performance will be assessed against your base year (Year 1).</w:t>
      </w:r>
      <w:r w:rsidRPr="005443E2">
        <w:t xml:space="preserve">   </w:t>
      </w:r>
    </w:p>
    <w:p w14:paraId="1849CA3A" w14:textId="5FF000F4" w:rsidR="00CD6110" w:rsidRPr="00C2673A" w:rsidRDefault="00CD6110" w:rsidP="00CD6110">
      <w:r w:rsidRPr="00C2673A">
        <w:rPr>
          <w:rStyle w:val="Strong"/>
        </w:rPr>
        <w:t>Energy</w:t>
      </w:r>
      <w:r>
        <w:rPr>
          <w:rStyle w:val="Strong"/>
        </w:rPr>
        <w:t xml:space="preserve"> Column</w:t>
      </w:r>
      <w:r w:rsidR="00626DF2">
        <w:rPr>
          <w:rStyle w:val="Strong"/>
        </w:rPr>
        <w:br/>
      </w:r>
      <w:r w:rsidRPr="005443E2">
        <w:t>This column is for the total energy use across your organisation including electri</w:t>
      </w:r>
      <w:r>
        <w:t>city, gas, oil etc.</w:t>
      </w:r>
      <w:r w:rsidRPr="005443E2">
        <w:t xml:space="preserve"> Individual types of energy use will need to be converted into one unit (kWh) so that they can </w:t>
      </w:r>
      <w:r>
        <w:t>be combined. The Survey Scoring Methodology will reward a decrease in the energy used compared with the base year. Providing normalised data will help avoid discrepancies based on changing scales of production.</w:t>
      </w:r>
    </w:p>
    <w:p w14:paraId="63715C44" w14:textId="1561702D" w:rsidR="00CD6110" w:rsidRPr="00626DF2" w:rsidRDefault="00626DF2" w:rsidP="00CD6110">
      <w:pPr>
        <w:rPr>
          <w:b/>
          <w:bCs/>
        </w:rPr>
      </w:pPr>
      <w:r w:rsidRPr="00C2673A">
        <w:rPr>
          <w:rStyle w:val="Strong"/>
        </w:rPr>
        <w:t>Transportation Column</w:t>
      </w:r>
      <w:r>
        <w:rPr>
          <w:rStyle w:val="Strong"/>
        </w:rPr>
        <w:br/>
      </w:r>
      <w:r w:rsidR="00CD6110" w:rsidRPr="005443E2">
        <w:t>This column should contain data on mileage for either business or commuting travel</w:t>
      </w:r>
      <w:r w:rsidR="00CD6110">
        <w:t>.</w:t>
      </w:r>
      <w:r w:rsidR="00CD6110" w:rsidRPr="005443E2">
        <w:t xml:space="preserve"> </w:t>
      </w:r>
      <w:r w:rsidR="00CD6110">
        <w:t>Where possible, this should</w:t>
      </w:r>
      <w:r w:rsidR="00CD6110" w:rsidRPr="005443E2">
        <w:t xml:space="preserve"> be normalised against turnover, number of employees etc. </w:t>
      </w:r>
      <w:r w:rsidR="00CD6110">
        <w:t>The Survey Scoring Methodology will reward a decrease in mileage. Providing normalised data will help avoid discrepancies based on changing scales of production.</w:t>
      </w:r>
    </w:p>
    <w:p w14:paraId="425AD32B" w14:textId="2F724E63" w:rsidR="00EF17A7" w:rsidRDefault="00EF17A7" w:rsidP="00484C51">
      <w:pPr>
        <w:rPr>
          <w:szCs w:val="22"/>
        </w:rPr>
      </w:pPr>
      <w:r>
        <w:rPr>
          <w:rStyle w:val="Strong"/>
        </w:rPr>
        <w:t>Waste Generated Column</w:t>
      </w:r>
      <w:r w:rsidR="00626DF2">
        <w:rPr>
          <w:rStyle w:val="Strong"/>
        </w:rPr>
        <w:br/>
      </w:r>
      <w:r>
        <w:rPr>
          <w:szCs w:val="22"/>
        </w:rPr>
        <w:t xml:space="preserve">This column is to show the total amount of waste generated by your organisation. This includes both </w:t>
      </w:r>
      <w:proofErr w:type="gramStart"/>
      <w:r>
        <w:rPr>
          <w:szCs w:val="22"/>
        </w:rPr>
        <w:t>waste</w:t>
      </w:r>
      <w:proofErr w:type="gramEnd"/>
      <w:r>
        <w:rPr>
          <w:szCs w:val="22"/>
        </w:rPr>
        <w:t xml:space="preserve"> sen</w:t>
      </w:r>
      <w:r w:rsidR="00CC4BF7">
        <w:rPr>
          <w:szCs w:val="22"/>
        </w:rPr>
        <w:t>t</w:t>
      </w:r>
      <w:bookmarkStart w:id="4" w:name="_GoBack"/>
      <w:bookmarkEnd w:id="4"/>
      <w:r>
        <w:rPr>
          <w:szCs w:val="22"/>
        </w:rPr>
        <w:t xml:space="preserve"> to landfill and waste diverted from landfill. This data should be expressed as a normalised figure where possible. The Survey Scoring Methodology will reward a decrease in the annual waste generated. Providing</w:t>
      </w:r>
      <w:r>
        <w:rPr>
          <w:rFonts w:cs="Arial"/>
          <w:szCs w:val="22"/>
        </w:rPr>
        <w:t xml:space="preserve"> normalised data will help avoid discrepancies based on changing scales of production.</w:t>
      </w:r>
    </w:p>
    <w:p w14:paraId="635C1EE6" w14:textId="62F124C0" w:rsidR="00EF17A7" w:rsidRDefault="00EF17A7" w:rsidP="00484C51">
      <w:pPr>
        <w:rPr>
          <w:szCs w:val="22"/>
        </w:rPr>
      </w:pPr>
      <w:r>
        <w:rPr>
          <w:rStyle w:val="Strong"/>
        </w:rPr>
        <w:t>Waste Diverted from Landfill Column</w:t>
      </w:r>
      <w:r w:rsidR="00626DF2">
        <w:rPr>
          <w:rStyle w:val="Strong"/>
        </w:rPr>
        <w:br/>
      </w:r>
      <w:r>
        <w:rPr>
          <w:szCs w:val="22"/>
        </w:rPr>
        <w:t xml:space="preserve">In this column we are looking for </w:t>
      </w:r>
      <w:r w:rsidRPr="00B106C3">
        <w:rPr>
          <w:b/>
          <w:szCs w:val="22"/>
        </w:rPr>
        <w:t>percentage</w:t>
      </w:r>
      <w:r>
        <w:rPr>
          <w:szCs w:val="22"/>
        </w:rPr>
        <w:t xml:space="preserve"> of waste which has been diverted from landfill. This refers to any waste materials which has been extracted for a specific next use – this may include internal or external re-use of discarded items, recycling of materials, use of appropriate materials in processes such as anaerobic digestion or composting, or recovery of energy from materials through processes such as gasification or combustion.  The data should be expressed as a percentage of the total waste generated. The Survey Scoring Methodology will reward an increase in the percentage of total waste generated that is diverted from landfill, compared with the base year. </w:t>
      </w:r>
    </w:p>
    <w:p w14:paraId="6AA35A27" w14:textId="25E94DBF" w:rsidR="00EF17A7" w:rsidRDefault="00EF17A7" w:rsidP="00484C51">
      <w:pPr>
        <w:rPr>
          <w:rFonts w:cs="Arial"/>
          <w:szCs w:val="22"/>
        </w:rPr>
      </w:pPr>
      <w:r>
        <w:rPr>
          <w:rStyle w:val="Strong"/>
        </w:rPr>
        <w:t>Water Column</w:t>
      </w:r>
      <w:r w:rsidR="00626DF2">
        <w:rPr>
          <w:rStyle w:val="Strong"/>
        </w:rPr>
        <w:br/>
      </w:r>
      <w:r>
        <w:rPr>
          <w:rFonts w:cs="Arial"/>
          <w:szCs w:val="22"/>
        </w:rPr>
        <w:t>This column should contain data on water consumption. Provide normalised data where possible, eg litres of water per unit produced. The Survey Scoring Methodology will reward a decrease in the water used. Providing normalised data will help avoid discrepancies based on changing scales of production.</w:t>
      </w:r>
    </w:p>
    <w:p w14:paraId="02585AED" w14:textId="12A4F4F7" w:rsidR="00626DF2" w:rsidRDefault="00626DF2" w:rsidP="00484C51">
      <w:pPr>
        <w:rPr>
          <w:rFonts w:cs="Arial"/>
          <w:szCs w:val="22"/>
        </w:rPr>
      </w:pPr>
    </w:p>
    <w:p w14:paraId="5D566A6B" w14:textId="573D6EAD" w:rsidR="00626DF2" w:rsidRDefault="00626DF2" w:rsidP="00484C51">
      <w:pPr>
        <w:rPr>
          <w:rFonts w:cs="Arial"/>
          <w:szCs w:val="22"/>
        </w:rPr>
      </w:pPr>
    </w:p>
    <w:p w14:paraId="6ACBBA96" w14:textId="24C2013C" w:rsidR="00626DF2" w:rsidRDefault="00626DF2" w:rsidP="00484C51">
      <w:pPr>
        <w:rPr>
          <w:rFonts w:cs="Arial"/>
          <w:szCs w:val="22"/>
        </w:rPr>
      </w:pPr>
    </w:p>
    <w:p w14:paraId="41B60E46" w14:textId="77777777" w:rsidR="00626DF2" w:rsidRDefault="00626DF2" w:rsidP="00484C51">
      <w:pPr>
        <w:rPr>
          <w:rFonts w:cs="Arial"/>
          <w:szCs w:val="22"/>
        </w:rPr>
      </w:pPr>
    </w:p>
    <w:p w14:paraId="6BDBD912" w14:textId="79FDDA4D" w:rsidR="00DA789A" w:rsidRPr="00E840F4" w:rsidRDefault="00DA789A" w:rsidP="00484C51">
      <w:pPr>
        <w:pStyle w:val="H1Core"/>
      </w:pPr>
      <w:r w:rsidRPr="00E840F4">
        <w:t>Section 4: Assurance</w:t>
      </w:r>
    </w:p>
    <w:p w14:paraId="6C236AE4" w14:textId="1C3DC304" w:rsidR="00DA789A" w:rsidRPr="00E840F4" w:rsidRDefault="00DA789A" w:rsidP="00484C51">
      <w:pPr>
        <w:pStyle w:val="H2Core"/>
      </w:pPr>
      <w:r w:rsidRPr="00E840F4">
        <w:t>1</w:t>
      </w:r>
      <w:r w:rsidR="00931BE3">
        <w:t>6</w:t>
      </w:r>
      <w:r w:rsidRPr="00E840F4">
        <w:t xml:space="preserve">. Assurance </w:t>
      </w:r>
    </w:p>
    <w:p w14:paraId="25C8A7A3" w14:textId="4652B1FF" w:rsidR="00DA789A" w:rsidRPr="00E840F4" w:rsidRDefault="00DA789A" w:rsidP="00484C51">
      <w:pPr>
        <w:rPr>
          <w:sz w:val="28"/>
        </w:rPr>
      </w:pPr>
      <w:r w:rsidRPr="00E840F4">
        <w:t>An assurance</w:t>
      </w:r>
      <w:r w:rsidR="00300837">
        <w:t xml:space="preserve"> </w:t>
      </w:r>
      <w:r w:rsidRPr="00E840F4">
        <w:t>management process is a formal system used to provide a level of confidence that all information collected for a particular purpose is of an acceptable quality. In the case of environmental issues, such a system would ensure that a company’s information relating to the environment is accurate, relevant</w:t>
      </w:r>
      <w:r w:rsidR="00B55558">
        <w:t>,</w:t>
      </w:r>
      <w:r w:rsidRPr="00E840F4">
        <w:t xml:space="preserve"> and reliable.</w:t>
      </w:r>
    </w:p>
    <w:p w14:paraId="1DD3E6F8" w14:textId="77777777" w:rsidR="00DA789A" w:rsidRPr="00E840F4" w:rsidRDefault="00DA789A" w:rsidP="00484C51">
      <w:pPr>
        <w:pStyle w:val="Heading3"/>
        <w:rPr>
          <w:bCs/>
          <w:lang w:eastAsia="en-US"/>
        </w:rPr>
      </w:pPr>
      <w:r w:rsidRPr="00E840F4">
        <w:rPr>
          <w:bCs/>
          <w:lang w:eastAsia="en-US"/>
        </w:rPr>
        <w:t>Why is this important?</w:t>
      </w:r>
    </w:p>
    <w:p w14:paraId="655067E5" w14:textId="159A6609" w:rsidR="00DA789A" w:rsidRPr="00E840F4" w:rsidRDefault="00DA789A" w:rsidP="00484C51">
      <w:pPr>
        <w:rPr>
          <w:rFonts w:cs="Arial"/>
          <w:b/>
          <w:szCs w:val="22"/>
        </w:rPr>
      </w:pPr>
      <w:r w:rsidRPr="00E840F4">
        <w:rPr>
          <w:lang w:eastAsia="en-US"/>
        </w:rPr>
        <w:t>This is important to ensure accuracy, relevance</w:t>
      </w:r>
      <w:r w:rsidR="00B55558">
        <w:rPr>
          <w:lang w:eastAsia="en-US"/>
        </w:rPr>
        <w:t>,</w:t>
      </w:r>
      <w:r w:rsidRPr="00E840F4">
        <w:rPr>
          <w:lang w:eastAsia="en-US"/>
        </w:rPr>
        <w:t xml:space="preserve"> and reliability of any information provided within this </w:t>
      </w:r>
      <w:r w:rsidR="00081910">
        <w:rPr>
          <w:lang w:eastAsia="en-US"/>
        </w:rPr>
        <w:t>S</w:t>
      </w:r>
      <w:r w:rsidRPr="00E840F4">
        <w:rPr>
          <w:lang w:eastAsia="en-US"/>
        </w:rPr>
        <w:t xml:space="preserve">urvey. The </w:t>
      </w:r>
      <w:r w:rsidR="00081910">
        <w:rPr>
          <w:lang w:eastAsia="en-US"/>
        </w:rPr>
        <w:t>Survey</w:t>
      </w:r>
      <w:r w:rsidRPr="00E840F4">
        <w:rPr>
          <w:lang w:eastAsia="en-US"/>
        </w:rPr>
        <w:t xml:space="preserve"> is a self-assessment process, but the organisation should be assured that its responses can be justified both internally and if there are external enquiries in its positioning within the </w:t>
      </w:r>
      <w:r w:rsidR="00DC04C7">
        <w:rPr>
          <w:lang w:eastAsia="en-US"/>
        </w:rPr>
        <w:t>Survey</w:t>
      </w:r>
      <w:r w:rsidRPr="00E840F4">
        <w:rPr>
          <w:lang w:eastAsia="en-US"/>
        </w:rPr>
        <w:t>.</w:t>
      </w:r>
    </w:p>
    <w:p w14:paraId="58AEB80C" w14:textId="5E5E6B2D" w:rsidR="00DA789A" w:rsidRPr="00E840F4" w:rsidRDefault="00663DAA" w:rsidP="00484C51">
      <w:pPr>
        <w:pStyle w:val="H1Core"/>
      </w:pPr>
      <w:r>
        <w:t>Management Sign-off</w:t>
      </w:r>
      <w:r w:rsidR="00DA789A" w:rsidRPr="00E840F4">
        <w:t xml:space="preserve"> </w:t>
      </w:r>
    </w:p>
    <w:p w14:paraId="41D787DD" w14:textId="0C1A5E9E" w:rsidR="00DA789A" w:rsidRPr="00E840F4" w:rsidRDefault="00DA789A" w:rsidP="00484C51">
      <w:r w:rsidRPr="00E840F4">
        <w:t>When you have completed the Survey, you must print the sign</w:t>
      </w:r>
      <w:r w:rsidR="002A3F0A">
        <w:t>-</w:t>
      </w:r>
      <w:r w:rsidRPr="00E840F4">
        <w:t xml:space="preserve">off sheet and have this completed by your Chief Executive or Managing Director.  </w:t>
      </w:r>
    </w:p>
    <w:p w14:paraId="04840B85" w14:textId="77777777" w:rsidR="00DA789A" w:rsidRPr="00E840F4" w:rsidRDefault="00DA789A" w:rsidP="00484C51">
      <w:r w:rsidRPr="00E840F4">
        <w:t xml:space="preserve">This should then be scanned and emailed to </w:t>
      </w:r>
      <w:hyperlink r:id="rId20" w:history="1">
        <w:r w:rsidRPr="00E840F4">
          <w:rPr>
            <w:rStyle w:val="Hyperlink"/>
            <w:rFonts w:eastAsiaTheme="majorEastAsia" w:cs="Arial"/>
            <w:szCs w:val="22"/>
          </w:rPr>
          <w:t>kylee.lawlor@bitcni.org.uk</w:t>
        </w:r>
      </w:hyperlink>
      <w:r w:rsidRPr="00E840F4">
        <w:t>.</w:t>
      </w:r>
    </w:p>
    <w:p w14:paraId="58BAA5D0" w14:textId="77777777" w:rsidR="00DA789A" w:rsidRPr="00E840F4" w:rsidRDefault="00DA789A" w:rsidP="00484C51">
      <w:pPr>
        <w:pStyle w:val="H1Core"/>
      </w:pPr>
      <w:r w:rsidRPr="00EE4CBA">
        <w:t>Queries</w:t>
      </w:r>
    </w:p>
    <w:p w14:paraId="0B77F4C2" w14:textId="6AAC92DC" w:rsidR="00DA789A" w:rsidRPr="00E840F4" w:rsidRDefault="00DA789A" w:rsidP="00484C51">
      <w:r w:rsidRPr="00E840F4">
        <w:t>If you have any queries relating to the Survey</w:t>
      </w:r>
      <w:r w:rsidR="002A3F0A">
        <w:t>,</w:t>
      </w:r>
      <w:r w:rsidRPr="00E840F4">
        <w:t xml:space="preserve"> or for further information, please contact Keelin McCone – </w:t>
      </w:r>
      <w:hyperlink r:id="rId21" w:history="1">
        <w:r w:rsidRPr="00E840F4">
          <w:rPr>
            <w:rStyle w:val="Hyperlink"/>
            <w:rFonts w:eastAsiaTheme="majorEastAsia" w:cs="Arial"/>
            <w:szCs w:val="22"/>
          </w:rPr>
          <w:t>keelin.mccone@bitcni.org.uk</w:t>
        </w:r>
      </w:hyperlink>
      <w:r w:rsidRPr="00E840F4">
        <w:t xml:space="preserve">  </w:t>
      </w:r>
    </w:p>
    <w:p w14:paraId="55D3DE5F" w14:textId="000C1575" w:rsidR="001B75B8" w:rsidRPr="00E840F4" w:rsidRDefault="001B75B8" w:rsidP="00484C51">
      <w:pPr>
        <w:spacing w:after="480" w:afterAutospacing="0"/>
        <w:rPr>
          <w:rFonts w:cs="Arial"/>
          <w:szCs w:val="22"/>
          <w:lang w:eastAsia="en-US"/>
        </w:rPr>
      </w:pPr>
    </w:p>
    <w:p w14:paraId="470CA3CC" w14:textId="77777777" w:rsidR="00A34DD8" w:rsidRPr="00E840F4" w:rsidRDefault="00A34DD8" w:rsidP="00484C51">
      <w:pPr>
        <w:spacing w:after="480" w:afterAutospacing="0"/>
        <w:rPr>
          <w:rFonts w:cs="Arial"/>
          <w:szCs w:val="22"/>
          <w:lang w:eastAsia="en-US"/>
        </w:rPr>
      </w:pPr>
    </w:p>
    <w:p w14:paraId="341BE81F" w14:textId="77777777" w:rsidR="00EC4164" w:rsidRPr="00E840F4" w:rsidRDefault="00EC4164" w:rsidP="00484C51"/>
    <w:sectPr w:rsidR="00EC4164" w:rsidRPr="00E840F4" w:rsidSect="006A6C07">
      <w:type w:val="continuous"/>
      <w:pgSz w:w="11906" w:h="16838" w:code="9"/>
      <w:pgMar w:top="2268" w:right="720" w:bottom="1843" w:left="720" w:header="720" w:footer="340" w:gutter="0"/>
      <w:cols w:num="2" w:space="2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0FB4" w14:textId="77777777" w:rsidR="00547EF9" w:rsidRDefault="00547EF9" w:rsidP="00880CBE">
      <w:r>
        <w:separator/>
      </w:r>
    </w:p>
  </w:endnote>
  <w:endnote w:type="continuationSeparator" w:id="0">
    <w:p w14:paraId="1A678112" w14:textId="77777777" w:rsidR="00547EF9" w:rsidRDefault="00547EF9" w:rsidP="00880CBE">
      <w:r>
        <w:continuationSeparator/>
      </w:r>
    </w:p>
  </w:endnote>
  <w:endnote w:type="continuationNotice" w:id="1">
    <w:p w14:paraId="1F44AB5E" w14:textId="77777777" w:rsidR="00547EF9" w:rsidRDefault="00547E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roxima Nova Rg">
    <w:altName w:val="Tahoma"/>
    <w:panose1 w:val="02000506030000020004"/>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A835" w14:textId="77777777" w:rsidR="00D35CC4" w:rsidRDefault="00D35CC4" w:rsidP="00217A34">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1CE6B413"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D517CA">
      <w:rPr>
        <w:noProof/>
      </w:rPr>
      <w:t>2019</w:t>
    </w:r>
    <w:r>
      <w:fldChar w:fldCharType="end"/>
    </w:r>
    <w:r>
      <w:rPr>
        <w:noProof/>
      </w:rPr>
      <w:drawing>
        <wp:anchor distT="0" distB="0" distL="114300" distR="114300" simplePos="0" relativeHeight="251658242" behindDoc="0" locked="0" layoutInCell="1" allowOverlap="1" wp14:anchorId="0B4128D4" wp14:editId="5DC7FD6B">
          <wp:simplePos x="0" y="0"/>
          <wp:positionH relativeFrom="column">
            <wp:posOffset>0</wp:posOffset>
          </wp:positionH>
          <wp:positionV relativeFrom="paragraph">
            <wp:posOffset>-592860</wp:posOffset>
          </wp:positionV>
          <wp:extent cx="736979" cy="719455"/>
          <wp:effectExtent l="0" t="0" r="6350" b="4445"/>
          <wp:wrapSquare wrapText="bothSides"/>
          <wp:docPr id="29" name="Picture 29"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0288" w14:textId="77777777" w:rsidR="00DF6BEE" w:rsidRPr="001B5812" w:rsidRDefault="00517BBC" w:rsidP="001B5812">
    <w:pPr>
      <w:pStyle w:val="Footer"/>
    </w:pPr>
    <w:r>
      <w:rPr>
        <w:noProof/>
      </w:rPr>
      <w:drawing>
        <wp:anchor distT="0" distB="0" distL="114300" distR="114300" simplePos="0" relativeHeight="251658243" behindDoc="0" locked="0" layoutInCell="1" allowOverlap="1" wp14:anchorId="063B85BC" wp14:editId="3486380B">
          <wp:simplePos x="0" y="0"/>
          <wp:positionH relativeFrom="page">
            <wp:align>left</wp:align>
          </wp:positionH>
          <wp:positionV relativeFrom="paragraph">
            <wp:posOffset>-699770</wp:posOffset>
          </wp:positionV>
          <wp:extent cx="7581600" cy="1082258"/>
          <wp:effectExtent l="0" t="0" r="63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0822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B987" w14:textId="77777777" w:rsidR="00547EF9" w:rsidRDefault="00547EF9" w:rsidP="00880CBE">
      <w:r>
        <w:separator/>
      </w:r>
    </w:p>
  </w:footnote>
  <w:footnote w:type="continuationSeparator" w:id="0">
    <w:p w14:paraId="6FF93B09" w14:textId="77777777" w:rsidR="00547EF9" w:rsidRDefault="00547EF9" w:rsidP="00880CBE">
      <w:r>
        <w:continuationSeparator/>
      </w:r>
    </w:p>
  </w:footnote>
  <w:footnote w:type="continuationNotice" w:id="1">
    <w:p w14:paraId="7E90754F" w14:textId="77777777" w:rsidR="00547EF9" w:rsidRDefault="00547E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9B17" w14:textId="77777777" w:rsidR="00DF6BEE" w:rsidRPr="001B5812" w:rsidRDefault="00812249" w:rsidP="001B5812">
    <w:pPr>
      <w:pStyle w:val="Header"/>
    </w:pPr>
    <w:r>
      <w:rPr>
        <w:noProof/>
      </w:rPr>
      <w:drawing>
        <wp:anchor distT="0" distB="0" distL="114300" distR="114300" simplePos="0" relativeHeight="251658241" behindDoc="0" locked="0" layoutInCell="1" allowOverlap="1" wp14:anchorId="781CB881" wp14:editId="00DF22A8">
          <wp:simplePos x="0" y="0"/>
          <wp:positionH relativeFrom="page">
            <wp:posOffset>377744</wp:posOffset>
          </wp:positionH>
          <wp:positionV relativeFrom="page">
            <wp:posOffset>363071</wp:posOffset>
          </wp:positionV>
          <wp:extent cx="1978267" cy="778680"/>
          <wp:effectExtent l="0" t="0" r="3175" b="2540"/>
          <wp:wrapSquare wrapText="bothSides"/>
          <wp:docPr id="28" name="Picture 28"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C3FC" w14:textId="14AACDE4" w:rsidR="00DF6BEE" w:rsidRPr="001B5812" w:rsidRDefault="00CD500A" w:rsidP="005855F4">
    <w:pPr>
      <w:pStyle w:val="Header"/>
      <w:spacing w:after="2640"/>
    </w:pPr>
    <w:r>
      <w:rPr>
        <w:noProof/>
      </w:rPr>
      <w:drawing>
        <wp:anchor distT="0" distB="0" distL="114300" distR="114300" simplePos="0" relativeHeight="251658240" behindDoc="0" locked="0" layoutInCell="1" allowOverlap="1" wp14:anchorId="5352C3E6" wp14:editId="77A9634A">
          <wp:simplePos x="0" y="0"/>
          <wp:positionH relativeFrom="page">
            <wp:posOffset>377190</wp:posOffset>
          </wp:positionH>
          <wp:positionV relativeFrom="page">
            <wp:posOffset>362585</wp:posOffset>
          </wp:positionV>
          <wp:extent cx="1978660" cy="778510"/>
          <wp:effectExtent l="0" t="0" r="2540" b="2540"/>
          <wp:wrapSquare wrapText="bothSides"/>
          <wp:docPr id="31" name="Picture 3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21A2948E"/>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BB586C"/>
    <w:multiLevelType w:val="hybridMultilevel"/>
    <w:tmpl w:val="E76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958C6"/>
    <w:multiLevelType w:val="hybridMultilevel"/>
    <w:tmpl w:val="84BA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22A4A"/>
    <w:multiLevelType w:val="multilevel"/>
    <w:tmpl w:val="F9C6A74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0BB6F2A"/>
    <w:multiLevelType w:val="hybridMultilevel"/>
    <w:tmpl w:val="54E8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E54D8"/>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8" w15:restartNumberingAfterBreak="0">
    <w:nsid w:val="2A065EBB"/>
    <w:multiLevelType w:val="hybridMultilevel"/>
    <w:tmpl w:val="CE64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B17EF"/>
    <w:multiLevelType w:val="hybridMultilevel"/>
    <w:tmpl w:val="7C48601E"/>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1070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CC255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8F6331"/>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771B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8468F2"/>
    <w:multiLevelType w:val="multilevel"/>
    <w:tmpl w:val="A4BAEC78"/>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622F71C6"/>
    <w:multiLevelType w:val="hybridMultilevel"/>
    <w:tmpl w:val="1CFC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70084"/>
    <w:multiLevelType w:val="hybridMultilevel"/>
    <w:tmpl w:val="0600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42FB9"/>
    <w:multiLevelType w:val="hybridMultilevel"/>
    <w:tmpl w:val="21C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3421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9D5263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D27FF8"/>
    <w:multiLevelType w:val="hybridMultilevel"/>
    <w:tmpl w:val="564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1658A"/>
    <w:multiLevelType w:val="hybridMultilevel"/>
    <w:tmpl w:val="41F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24"/>
  </w:num>
  <w:num w:numId="16">
    <w:abstractNumId w:val="30"/>
  </w:num>
  <w:num w:numId="17">
    <w:abstractNumId w:val="21"/>
  </w:num>
  <w:num w:numId="18">
    <w:abstractNumId w:val="29"/>
  </w:num>
  <w:num w:numId="19">
    <w:abstractNumId w:val="5"/>
  </w:num>
  <w:num w:numId="20">
    <w:abstractNumId w:val="4"/>
  </w:num>
  <w:num w:numId="21">
    <w:abstractNumId w:val="1"/>
  </w:num>
  <w:num w:numId="22">
    <w:abstractNumId w:val="0"/>
  </w:num>
  <w:num w:numId="23">
    <w:abstractNumId w:val="23"/>
  </w:num>
  <w:num w:numId="24">
    <w:abstractNumId w:val="20"/>
  </w:num>
  <w:num w:numId="25">
    <w:abstractNumId w:val="11"/>
  </w:num>
  <w:num w:numId="26">
    <w:abstractNumId w:val="25"/>
  </w:num>
  <w:num w:numId="27">
    <w:abstractNumId w:val="17"/>
  </w:num>
  <w:num w:numId="28">
    <w:abstractNumId w:val="25"/>
  </w:num>
  <w:num w:numId="29">
    <w:abstractNumId w:val="25"/>
  </w:num>
  <w:num w:numId="30">
    <w:abstractNumId w:val="25"/>
  </w:num>
  <w:num w:numId="31">
    <w:abstractNumId w:val="5"/>
  </w:num>
  <w:num w:numId="32">
    <w:abstractNumId w:val="4"/>
  </w:num>
  <w:num w:numId="33">
    <w:abstractNumId w:val="17"/>
  </w:num>
  <w:num w:numId="34">
    <w:abstractNumId w:val="17"/>
  </w:num>
  <w:num w:numId="35">
    <w:abstractNumId w:val="17"/>
  </w:num>
  <w:num w:numId="36">
    <w:abstractNumId w:val="1"/>
  </w:num>
  <w:num w:numId="37">
    <w:abstractNumId w:val="0"/>
  </w:num>
  <w:num w:numId="38">
    <w:abstractNumId w:val="22"/>
  </w:num>
  <w:num w:numId="39">
    <w:abstractNumId w:val="16"/>
  </w:num>
  <w:num w:numId="40">
    <w:abstractNumId w:val="19"/>
  </w:num>
  <w:num w:numId="41">
    <w:abstractNumId w:val="19"/>
  </w:num>
  <w:num w:numId="42">
    <w:abstractNumId w:val="13"/>
  </w:num>
  <w:num w:numId="43">
    <w:abstractNumId w:val="26"/>
  </w:num>
  <w:num w:numId="44">
    <w:abstractNumId w:val="12"/>
  </w:num>
  <w:num w:numId="45">
    <w:abstractNumId w:val="18"/>
  </w:num>
  <w:num w:numId="46">
    <w:abstractNumId w:val="28"/>
  </w:num>
  <w:num w:numId="47">
    <w:abstractNumId w:val="31"/>
  </w:num>
  <w:num w:numId="48">
    <w:abstractNumId w:val="32"/>
  </w:num>
  <w:num w:numId="49">
    <w:abstractNumId w:val="1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CA"/>
    <w:rsid w:val="000055EB"/>
    <w:rsid w:val="000137D3"/>
    <w:rsid w:val="00015C4B"/>
    <w:rsid w:val="0004691F"/>
    <w:rsid w:val="00056F14"/>
    <w:rsid w:val="00061946"/>
    <w:rsid w:val="00065A6B"/>
    <w:rsid w:val="0007047A"/>
    <w:rsid w:val="00080A72"/>
    <w:rsid w:val="00081910"/>
    <w:rsid w:val="000A0561"/>
    <w:rsid w:val="000B6229"/>
    <w:rsid w:val="000D3209"/>
    <w:rsid w:val="000D552B"/>
    <w:rsid w:val="000E4E66"/>
    <w:rsid w:val="000F680F"/>
    <w:rsid w:val="00106261"/>
    <w:rsid w:val="00117920"/>
    <w:rsid w:val="00123B6F"/>
    <w:rsid w:val="0014350F"/>
    <w:rsid w:val="00151731"/>
    <w:rsid w:val="0016676A"/>
    <w:rsid w:val="0016798B"/>
    <w:rsid w:val="00167A1D"/>
    <w:rsid w:val="00177626"/>
    <w:rsid w:val="001A3D11"/>
    <w:rsid w:val="001B24F6"/>
    <w:rsid w:val="001B3599"/>
    <w:rsid w:val="001B5812"/>
    <w:rsid w:val="001B75B8"/>
    <w:rsid w:val="001D7B76"/>
    <w:rsid w:val="001F0A4A"/>
    <w:rsid w:val="00202FF0"/>
    <w:rsid w:val="00206304"/>
    <w:rsid w:val="0021005F"/>
    <w:rsid w:val="00217A34"/>
    <w:rsid w:val="00220494"/>
    <w:rsid w:val="0022474B"/>
    <w:rsid w:val="00237FC7"/>
    <w:rsid w:val="002568E2"/>
    <w:rsid w:val="00266E05"/>
    <w:rsid w:val="002A1B70"/>
    <w:rsid w:val="002A3F0A"/>
    <w:rsid w:val="002A6E85"/>
    <w:rsid w:val="002A7A6C"/>
    <w:rsid w:val="002B0A21"/>
    <w:rsid w:val="002B7B81"/>
    <w:rsid w:val="002C1275"/>
    <w:rsid w:val="002C6D33"/>
    <w:rsid w:val="002D26AB"/>
    <w:rsid w:val="002D6EAA"/>
    <w:rsid w:val="002E1407"/>
    <w:rsid w:val="002F3D0D"/>
    <w:rsid w:val="00300837"/>
    <w:rsid w:val="00302ABB"/>
    <w:rsid w:val="0031160E"/>
    <w:rsid w:val="00312A0F"/>
    <w:rsid w:val="00313F07"/>
    <w:rsid w:val="00317643"/>
    <w:rsid w:val="00317FEC"/>
    <w:rsid w:val="00321E0F"/>
    <w:rsid w:val="003251A3"/>
    <w:rsid w:val="003259CA"/>
    <w:rsid w:val="00326395"/>
    <w:rsid w:val="00330024"/>
    <w:rsid w:val="00341BDD"/>
    <w:rsid w:val="003475C5"/>
    <w:rsid w:val="00350767"/>
    <w:rsid w:val="00356677"/>
    <w:rsid w:val="003603E5"/>
    <w:rsid w:val="00366D85"/>
    <w:rsid w:val="003760F3"/>
    <w:rsid w:val="00384DDE"/>
    <w:rsid w:val="00387119"/>
    <w:rsid w:val="00397E98"/>
    <w:rsid w:val="003A6E28"/>
    <w:rsid w:val="003A7157"/>
    <w:rsid w:val="003D2652"/>
    <w:rsid w:val="003D555C"/>
    <w:rsid w:val="003D6D1F"/>
    <w:rsid w:val="003E0C57"/>
    <w:rsid w:val="003E3AB1"/>
    <w:rsid w:val="003E590A"/>
    <w:rsid w:val="003E65BD"/>
    <w:rsid w:val="003F5A4D"/>
    <w:rsid w:val="004278B6"/>
    <w:rsid w:val="00461E9A"/>
    <w:rsid w:val="00467354"/>
    <w:rsid w:val="0047440B"/>
    <w:rsid w:val="004815DF"/>
    <w:rsid w:val="00483E17"/>
    <w:rsid w:val="00484959"/>
    <w:rsid w:val="00484C51"/>
    <w:rsid w:val="00495F52"/>
    <w:rsid w:val="00497C55"/>
    <w:rsid w:val="004A24A7"/>
    <w:rsid w:val="004A289D"/>
    <w:rsid w:val="004A6C77"/>
    <w:rsid w:val="004B0B1B"/>
    <w:rsid w:val="004C6794"/>
    <w:rsid w:val="004C6A04"/>
    <w:rsid w:val="004D2DE2"/>
    <w:rsid w:val="004D548E"/>
    <w:rsid w:val="004E21F7"/>
    <w:rsid w:val="004E65F6"/>
    <w:rsid w:val="004F4390"/>
    <w:rsid w:val="004F5EF2"/>
    <w:rsid w:val="00500F8D"/>
    <w:rsid w:val="00506412"/>
    <w:rsid w:val="00517BBC"/>
    <w:rsid w:val="005202FE"/>
    <w:rsid w:val="00526DB6"/>
    <w:rsid w:val="00547EF9"/>
    <w:rsid w:val="005519A1"/>
    <w:rsid w:val="00552DF5"/>
    <w:rsid w:val="005602B0"/>
    <w:rsid w:val="005642C3"/>
    <w:rsid w:val="005723DA"/>
    <w:rsid w:val="005855F4"/>
    <w:rsid w:val="00585FA1"/>
    <w:rsid w:val="005B6533"/>
    <w:rsid w:val="005B7D6A"/>
    <w:rsid w:val="005D0505"/>
    <w:rsid w:val="005D06C7"/>
    <w:rsid w:val="005D1D2C"/>
    <w:rsid w:val="005D6DBC"/>
    <w:rsid w:val="005E0745"/>
    <w:rsid w:val="005E47E2"/>
    <w:rsid w:val="005F76BA"/>
    <w:rsid w:val="00614D13"/>
    <w:rsid w:val="00624F08"/>
    <w:rsid w:val="00626DF2"/>
    <w:rsid w:val="0064427A"/>
    <w:rsid w:val="006575D4"/>
    <w:rsid w:val="00663DAA"/>
    <w:rsid w:val="00667D16"/>
    <w:rsid w:val="00671F98"/>
    <w:rsid w:val="00686AAD"/>
    <w:rsid w:val="00686BEF"/>
    <w:rsid w:val="006A20A8"/>
    <w:rsid w:val="006A6C07"/>
    <w:rsid w:val="006D6DED"/>
    <w:rsid w:val="006D77A9"/>
    <w:rsid w:val="00707184"/>
    <w:rsid w:val="00712DE2"/>
    <w:rsid w:val="0071457A"/>
    <w:rsid w:val="00715E9D"/>
    <w:rsid w:val="00716783"/>
    <w:rsid w:val="00716F42"/>
    <w:rsid w:val="0071705B"/>
    <w:rsid w:val="00723F8B"/>
    <w:rsid w:val="007316EB"/>
    <w:rsid w:val="00736198"/>
    <w:rsid w:val="00740204"/>
    <w:rsid w:val="00752986"/>
    <w:rsid w:val="00777215"/>
    <w:rsid w:val="007842E3"/>
    <w:rsid w:val="0078770B"/>
    <w:rsid w:val="0079303D"/>
    <w:rsid w:val="007938D7"/>
    <w:rsid w:val="007B6EA8"/>
    <w:rsid w:val="007C06A7"/>
    <w:rsid w:val="007D0B04"/>
    <w:rsid w:val="007F2D02"/>
    <w:rsid w:val="007F464D"/>
    <w:rsid w:val="008019E9"/>
    <w:rsid w:val="00812249"/>
    <w:rsid w:val="00821EC9"/>
    <w:rsid w:val="00824189"/>
    <w:rsid w:val="00842BB7"/>
    <w:rsid w:val="0084702D"/>
    <w:rsid w:val="00850B13"/>
    <w:rsid w:val="00863B7C"/>
    <w:rsid w:val="008666F6"/>
    <w:rsid w:val="00876B32"/>
    <w:rsid w:val="00880CBE"/>
    <w:rsid w:val="008920EA"/>
    <w:rsid w:val="00894CEF"/>
    <w:rsid w:val="008A14BE"/>
    <w:rsid w:val="008A5428"/>
    <w:rsid w:val="008C0F7D"/>
    <w:rsid w:val="008C64E4"/>
    <w:rsid w:val="008C6706"/>
    <w:rsid w:val="008C7669"/>
    <w:rsid w:val="008F7EF9"/>
    <w:rsid w:val="00903F75"/>
    <w:rsid w:val="009075B9"/>
    <w:rsid w:val="009128FA"/>
    <w:rsid w:val="00913CB7"/>
    <w:rsid w:val="0092586E"/>
    <w:rsid w:val="00930545"/>
    <w:rsid w:val="00931BE3"/>
    <w:rsid w:val="0093543D"/>
    <w:rsid w:val="00955368"/>
    <w:rsid w:val="00955663"/>
    <w:rsid w:val="00955856"/>
    <w:rsid w:val="00956827"/>
    <w:rsid w:val="00964682"/>
    <w:rsid w:val="00970BD7"/>
    <w:rsid w:val="009731F3"/>
    <w:rsid w:val="009A2B59"/>
    <w:rsid w:val="009A2FBA"/>
    <w:rsid w:val="009A4F5D"/>
    <w:rsid w:val="009A6BE0"/>
    <w:rsid w:val="009D253C"/>
    <w:rsid w:val="009D50C0"/>
    <w:rsid w:val="009F1F26"/>
    <w:rsid w:val="00A27A56"/>
    <w:rsid w:val="00A34DD8"/>
    <w:rsid w:val="00A93D33"/>
    <w:rsid w:val="00A9506D"/>
    <w:rsid w:val="00A96492"/>
    <w:rsid w:val="00A975D8"/>
    <w:rsid w:val="00AA2F57"/>
    <w:rsid w:val="00AA3AFB"/>
    <w:rsid w:val="00AB05BB"/>
    <w:rsid w:val="00AB0D4A"/>
    <w:rsid w:val="00AB3A23"/>
    <w:rsid w:val="00AC46A8"/>
    <w:rsid w:val="00AE6A37"/>
    <w:rsid w:val="00AF7D57"/>
    <w:rsid w:val="00B00703"/>
    <w:rsid w:val="00B00797"/>
    <w:rsid w:val="00B0148F"/>
    <w:rsid w:val="00B106C3"/>
    <w:rsid w:val="00B13DA4"/>
    <w:rsid w:val="00B163B0"/>
    <w:rsid w:val="00B26190"/>
    <w:rsid w:val="00B40967"/>
    <w:rsid w:val="00B51BA3"/>
    <w:rsid w:val="00B55558"/>
    <w:rsid w:val="00B80B3A"/>
    <w:rsid w:val="00B83A23"/>
    <w:rsid w:val="00B85040"/>
    <w:rsid w:val="00B9655A"/>
    <w:rsid w:val="00BB334F"/>
    <w:rsid w:val="00BB53B9"/>
    <w:rsid w:val="00BB6585"/>
    <w:rsid w:val="00BC3843"/>
    <w:rsid w:val="00BD10C6"/>
    <w:rsid w:val="00BD1477"/>
    <w:rsid w:val="00BE08D8"/>
    <w:rsid w:val="00BE4B9A"/>
    <w:rsid w:val="00C21307"/>
    <w:rsid w:val="00C37AEF"/>
    <w:rsid w:val="00C404C2"/>
    <w:rsid w:val="00C5607B"/>
    <w:rsid w:val="00C66205"/>
    <w:rsid w:val="00C705FF"/>
    <w:rsid w:val="00C779F6"/>
    <w:rsid w:val="00CA589C"/>
    <w:rsid w:val="00CA5E3E"/>
    <w:rsid w:val="00CC2A1D"/>
    <w:rsid w:val="00CC4BF7"/>
    <w:rsid w:val="00CD077A"/>
    <w:rsid w:val="00CD09DE"/>
    <w:rsid w:val="00CD0FE3"/>
    <w:rsid w:val="00CD29D6"/>
    <w:rsid w:val="00CD2AE4"/>
    <w:rsid w:val="00CD500A"/>
    <w:rsid w:val="00CD6110"/>
    <w:rsid w:val="00CE67A5"/>
    <w:rsid w:val="00CF6445"/>
    <w:rsid w:val="00D012A0"/>
    <w:rsid w:val="00D024C0"/>
    <w:rsid w:val="00D1EA97"/>
    <w:rsid w:val="00D214C5"/>
    <w:rsid w:val="00D311E8"/>
    <w:rsid w:val="00D33E13"/>
    <w:rsid w:val="00D35CC4"/>
    <w:rsid w:val="00D452BB"/>
    <w:rsid w:val="00D517CA"/>
    <w:rsid w:val="00D81584"/>
    <w:rsid w:val="00DA18BD"/>
    <w:rsid w:val="00DA2A84"/>
    <w:rsid w:val="00DA789A"/>
    <w:rsid w:val="00DC04C7"/>
    <w:rsid w:val="00DD15D9"/>
    <w:rsid w:val="00DD575C"/>
    <w:rsid w:val="00DF0A85"/>
    <w:rsid w:val="00DF0AF9"/>
    <w:rsid w:val="00DF4523"/>
    <w:rsid w:val="00DF6BEE"/>
    <w:rsid w:val="00E129C4"/>
    <w:rsid w:val="00E138A2"/>
    <w:rsid w:val="00E13E13"/>
    <w:rsid w:val="00E2005D"/>
    <w:rsid w:val="00E2074E"/>
    <w:rsid w:val="00E235EC"/>
    <w:rsid w:val="00E276A8"/>
    <w:rsid w:val="00E32779"/>
    <w:rsid w:val="00E51946"/>
    <w:rsid w:val="00E55205"/>
    <w:rsid w:val="00E65D45"/>
    <w:rsid w:val="00E840F4"/>
    <w:rsid w:val="00E84627"/>
    <w:rsid w:val="00E931B2"/>
    <w:rsid w:val="00EA21FB"/>
    <w:rsid w:val="00EA3F2E"/>
    <w:rsid w:val="00EB289B"/>
    <w:rsid w:val="00EB38D2"/>
    <w:rsid w:val="00EC4164"/>
    <w:rsid w:val="00EC751C"/>
    <w:rsid w:val="00ED1BAF"/>
    <w:rsid w:val="00ED48DD"/>
    <w:rsid w:val="00EE3745"/>
    <w:rsid w:val="00EE4CBA"/>
    <w:rsid w:val="00EF17A7"/>
    <w:rsid w:val="00EF1CAC"/>
    <w:rsid w:val="00EF5618"/>
    <w:rsid w:val="00F01AE8"/>
    <w:rsid w:val="00F01D11"/>
    <w:rsid w:val="00F139CB"/>
    <w:rsid w:val="00F23A91"/>
    <w:rsid w:val="00F25BD5"/>
    <w:rsid w:val="00F35AFB"/>
    <w:rsid w:val="00F37E6D"/>
    <w:rsid w:val="00F42C27"/>
    <w:rsid w:val="00F60846"/>
    <w:rsid w:val="00F866FE"/>
    <w:rsid w:val="00FA68E5"/>
    <w:rsid w:val="00FB608E"/>
    <w:rsid w:val="00FC7A6B"/>
    <w:rsid w:val="00FD3FD4"/>
    <w:rsid w:val="00FE26C6"/>
    <w:rsid w:val="00FE26D1"/>
    <w:rsid w:val="00FE68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1D0AC2BD"/>
  <w15:chartTrackingRefBased/>
  <w15:docId w15:val="{1F2F7976-42C9-44FC-B614-B9A2DA34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annotation text" w:uiPriority="99"/>
    <w:lsdException w:name="header" w:uiPriority="99" w:qFormat="1"/>
    <w:lsdException w:name="footer" w:uiPriority="99" w:qFormat="1"/>
    <w:lsdException w:name="caption" w:semiHidden="1" w:uiPriority="10" w:unhideWhenUsed="1" w:qFormat="1"/>
    <w:lsdException w:name="annotation reference" w:uiPriority="99"/>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yperlink" w:uiPriority="99"/>
    <w:lsdException w:name="Strong"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164"/>
    <w:pPr>
      <w:spacing w:after="100" w:afterAutospacing="1" w:line="240" w:lineRule="auto"/>
    </w:pPr>
    <w:rPr>
      <w:rFonts w:ascii="Arial" w:hAnsi="Arial" w:cs="Times New Roman"/>
      <w:sz w:val="22"/>
    </w:rPr>
  </w:style>
  <w:style w:type="paragraph" w:styleId="Heading1">
    <w:name w:val="heading 1"/>
    <w:basedOn w:val="Normal"/>
    <w:next w:val="Normal"/>
    <w:link w:val="Heading1Char"/>
    <w:uiPriority w:val="1"/>
    <w:qFormat/>
    <w:rsid w:val="00667D16"/>
    <w:pPr>
      <w:keepNext/>
      <w:spacing w:before="240" w:after="240" w:afterAutospacing="0"/>
      <w:outlineLvl w:val="0"/>
    </w:pPr>
    <w:rPr>
      <w:rFonts w:eastAsiaTheme="majorEastAsia" w:cs="Arial"/>
      <w:bCs/>
      <w:kern w:val="32"/>
      <w:sz w:val="48"/>
      <w:szCs w:val="32"/>
    </w:rPr>
  </w:style>
  <w:style w:type="paragraph" w:styleId="Heading2">
    <w:name w:val="heading 2"/>
    <w:basedOn w:val="Normal"/>
    <w:next w:val="Normal"/>
    <w:link w:val="Heading2Char"/>
    <w:qFormat/>
    <w:rsid w:val="00667D16"/>
    <w:pPr>
      <w:keepNext/>
      <w:spacing w:before="120" w:after="120" w:afterAutospacing="0"/>
      <w:outlineLvl w:val="1"/>
    </w:pPr>
    <w:rPr>
      <w:rFonts w:eastAsiaTheme="majorEastAsia" w:cs="Arial"/>
      <w:b/>
      <w:bCs/>
      <w:iCs/>
      <w:sz w:val="32"/>
      <w:szCs w:val="28"/>
    </w:rPr>
  </w:style>
  <w:style w:type="paragraph" w:styleId="Heading3">
    <w:name w:val="heading 3"/>
    <w:basedOn w:val="Normal"/>
    <w:next w:val="Normal"/>
    <w:link w:val="Heading3Char"/>
    <w:qFormat/>
    <w:rsid w:val="00EA3F2E"/>
    <w:pPr>
      <w:keepNext/>
      <w:spacing w:before="100" w:beforeAutospacing="1" w:after="0" w:afterAutospacing="0"/>
      <w:outlineLvl w:val="2"/>
    </w:pPr>
    <w:rPr>
      <w:b/>
      <w:color w:val="EC008C"/>
      <w:szCs w:val="22"/>
    </w:rPr>
  </w:style>
  <w:style w:type="paragraph" w:styleId="Heading4">
    <w:name w:val="heading 4"/>
    <w:basedOn w:val="Normal"/>
    <w:next w:val="Normal"/>
    <w:link w:val="Heading4Char"/>
    <w:uiPriority w:val="9"/>
    <w:semiHidden/>
    <w:unhideWhenUsed/>
    <w:rsid w:val="00667D16"/>
    <w:pPr>
      <w:keepNext/>
      <w:keepLines/>
      <w:spacing w:before="40" w:after="0"/>
      <w:outlineLvl w:val="3"/>
    </w:pPr>
    <w:rPr>
      <w:rFonts w:eastAsiaTheme="majorEastAsia" w:cstheme="majorBidi"/>
      <w:iCs/>
      <w:color w:val="EC008C"/>
    </w:rPr>
  </w:style>
  <w:style w:type="paragraph" w:styleId="Heading5">
    <w:name w:val="heading 5"/>
    <w:basedOn w:val="Normal"/>
    <w:next w:val="Normal"/>
    <w:link w:val="Heading5Char"/>
    <w:semiHidden/>
    <w:unhideWhenUsed/>
    <w:rsid w:val="009A2FBA"/>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9A2FBA"/>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9A2FBA"/>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9A2FBA"/>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9A2FBA"/>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9A2FBA"/>
    <w:pPr>
      <w:numPr>
        <w:numId w:val="30"/>
      </w:numPr>
      <w:spacing w:after="120"/>
    </w:pPr>
    <w:rPr>
      <w:rFonts w:eastAsiaTheme="minorHAnsi"/>
      <w:lang w:eastAsia="en-US"/>
    </w:rPr>
  </w:style>
  <w:style w:type="paragraph" w:styleId="ListBullet2">
    <w:name w:val="List Bullet 2"/>
    <w:uiPriority w:val="5"/>
    <w:unhideWhenUsed/>
    <w:qFormat/>
    <w:rsid w:val="009A2FBA"/>
    <w:pPr>
      <w:numPr>
        <w:ilvl w:val="1"/>
        <w:numId w:val="30"/>
      </w:numPr>
      <w:spacing w:after="120"/>
    </w:pPr>
    <w:rPr>
      <w:rFonts w:eastAsiaTheme="minorHAnsi"/>
      <w:lang w:eastAsia="en-US"/>
    </w:rPr>
  </w:style>
  <w:style w:type="paragraph" w:styleId="ListBullet3">
    <w:name w:val="List Bullet 3"/>
    <w:uiPriority w:val="6"/>
    <w:unhideWhenUsed/>
    <w:qFormat/>
    <w:rsid w:val="009A2FBA"/>
    <w:pPr>
      <w:numPr>
        <w:ilvl w:val="2"/>
        <w:numId w:val="30"/>
      </w:numPr>
      <w:spacing w:after="120"/>
    </w:pPr>
    <w:rPr>
      <w:rFonts w:eastAsiaTheme="minorHAnsi"/>
      <w:lang w:eastAsia="en-US"/>
    </w:rPr>
  </w:style>
  <w:style w:type="paragraph" w:styleId="ListNumber">
    <w:name w:val="List Number"/>
    <w:basedOn w:val="Normal"/>
    <w:uiPriority w:val="7"/>
    <w:unhideWhenUsed/>
    <w:qFormat/>
    <w:rsid w:val="009A2FBA"/>
    <w:pPr>
      <w:numPr>
        <w:numId w:val="35"/>
      </w:numPr>
      <w:spacing w:after="120"/>
    </w:pPr>
    <w:rPr>
      <w:rFonts w:eastAsiaTheme="minorHAnsi"/>
      <w:lang w:eastAsia="en-US"/>
    </w:rPr>
  </w:style>
  <w:style w:type="paragraph" w:styleId="ListNumber2">
    <w:name w:val="List Number 2"/>
    <w:basedOn w:val="Normal"/>
    <w:uiPriority w:val="8"/>
    <w:unhideWhenUsed/>
    <w:qFormat/>
    <w:rsid w:val="009A2FBA"/>
    <w:pPr>
      <w:numPr>
        <w:ilvl w:val="1"/>
        <w:numId w:val="35"/>
      </w:numPr>
      <w:spacing w:after="120"/>
    </w:pPr>
    <w:rPr>
      <w:rFonts w:eastAsiaTheme="minorHAnsi"/>
      <w:lang w:eastAsia="en-US"/>
    </w:rPr>
  </w:style>
  <w:style w:type="paragraph" w:styleId="ListNumber3">
    <w:name w:val="List Number 3"/>
    <w:basedOn w:val="Normal"/>
    <w:uiPriority w:val="9"/>
    <w:unhideWhenUsed/>
    <w:qFormat/>
    <w:rsid w:val="009A2FBA"/>
    <w:pPr>
      <w:numPr>
        <w:ilvl w:val="2"/>
        <w:numId w:val="35"/>
      </w:numPr>
      <w:spacing w:after="120"/>
    </w:pPr>
    <w:rPr>
      <w:rFonts w:eastAsiaTheme="minorHAnsi"/>
      <w:lang w:eastAsia="en-US"/>
    </w:rPr>
  </w:style>
  <w:style w:type="character" w:styleId="Hyperlink">
    <w:name w:val="Hyperlink"/>
    <w:basedOn w:val="DefaultParagraphFont"/>
    <w:uiPriority w:val="99"/>
    <w:rsid w:val="009A2FBA"/>
    <w:rPr>
      <w:color w:val="0563C1" w:themeColor="hyperlink"/>
      <w:u w:val="single"/>
    </w:rPr>
  </w:style>
  <w:style w:type="paragraph" w:styleId="Header">
    <w:name w:val="header"/>
    <w:basedOn w:val="Normal"/>
    <w:link w:val="HeaderChar"/>
    <w:uiPriority w:val="99"/>
    <w:qFormat/>
    <w:rsid w:val="00667D16"/>
    <w:pPr>
      <w:tabs>
        <w:tab w:val="center" w:pos="4513"/>
        <w:tab w:val="right" w:pos="9026"/>
      </w:tabs>
      <w:jc w:val="center"/>
    </w:pPr>
    <w:rPr>
      <w:sz w:val="18"/>
    </w:rPr>
  </w:style>
  <w:style w:type="character" w:customStyle="1" w:styleId="HeaderChar">
    <w:name w:val="Header Char"/>
    <w:basedOn w:val="DefaultParagraphFont"/>
    <w:link w:val="Header"/>
    <w:uiPriority w:val="99"/>
    <w:rsid w:val="00667D16"/>
    <w:rPr>
      <w:rFonts w:ascii="Proxima Nova Rg" w:hAnsi="Proxima Nova Rg" w:cs="Times New Roman"/>
      <w:sz w:val="18"/>
    </w:rPr>
  </w:style>
  <w:style w:type="paragraph" w:styleId="Footer">
    <w:name w:val="footer"/>
    <w:basedOn w:val="Normal"/>
    <w:link w:val="FooterChar"/>
    <w:uiPriority w:val="99"/>
    <w:unhideWhenUsed/>
    <w:qFormat/>
    <w:rsid w:val="00667D16"/>
    <w:pPr>
      <w:tabs>
        <w:tab w:val="center" w:pos="4513"/>
        <w:tab w:val="right" w:pos="9026"/>
      </w:tabs>
      <w:jc w:val="center"/>
    </w:pPr>
    <w:rPr>
      <w:sz w:val="18"/>
    </w:rPr>
  </w:style>
  <w:style w:type="character" w:customStyle="1" w:styleId="FooterChar">
    <w:name w:val="Footer Char"/>
    <w:basedOn w:val="DefaultParagraphFont"/>
    <w:link w:val="Footer"/>
    <w:uiPriority w:val="99"/>
    <w:rsid w:val="00667D16"/>
    <w:rPr>
      <w:rFonts w:ascii="Proxima Nova Rg" w:hAnsi="Proxima Nova Rg" w:cs="Times New Roman"/>
      <w:sz w:val="18"/>
    </w:rPr>
  </w:style>
  <w:style w:type="table" w:styleId="TableGrid">
    <w:name w:val="Table Grid"/>
    <w:basedOn w:val="TableNormal"/>
    <w:rsid w:val="009A2F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FBA"/>
    <w:rPr>
      <w:color w:val="808080"/>
    </w:rPr>
  </w:style>
  <w:style w:type="paragraph" w:customStyle="1" w:styleId="SubHeading">
    <w:name w:val="Sub Heading"/>
    <w:basedOn w:val="Normal"/>
    <w:uiPriority w:val="3"/>
    <w:rsid w:val="009A2FBA"/>
    <w:pPr>
      <w:spacing w:after="0"/>
    </w:pPr>
    <w:rPr>
      <w:rFonts w:asciiTheme="majorHAnsi" w:hAnsiTheme="majorHAnsi"/>
      <w:b/>
      <w:color w:val="EC008C" w:themeColor="accent2"/>
    </w:rPr>
  </w:style>
  <w:style w:type="paragraph" w:styleId="BalloonText">
    <w:name w:val="Balloon Text"/>
    <w:basedOn w:val="Normal"/>
    <w:link w:val="BalloonTextChar"/>
    <w:uiPriority w:val="99"/>
    <w:semiHidden/>
    <w:unhideWhenUsed/>
    <w:rsid w:val="00667D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16"/>
    <w:rPr>
      <w:rFonts w:ascii="Segoe UI" w:hAnsi="Segoe UI" w:cs="Segoe UI"/>
      <w:sz w:val="18"/>
      <w:szCs w:val="18"/>
    </w:rPr>
  </w:style>
  <w:style w:type="character" w:styleId="UnresolvedMention">
    <w:name w:val="Unresolved Mention"/>
    <w:basedOn w:val="DefaultParagraphFont"/>
    <w:uiPriority w:val="99"/>
    <w:unhideWhenUsed/>
    <w:rsid w:val="009A2FBA"/>
    <w:rPr>
      <w:color w:val="808080"/>
      <w:shd w:val="clear" w:color="auto" w:fill="E6E6E6"/>
    </w:rPr>
  </w:style>
  <w:style w:type="table" w:customStyle="1" w:styleId="BitCStationery1">
    <w:name w:val="BitC Stationery 1"/>
    <w:basedOn w:val="TableNormal"/>
    <w:uiPriority w:val="99"/>
    <w:rsid w:val="009A2FBA"/>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9A2FBA"/>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character" w:customStyle="1" w:styleId="Heading1Char">
    <w:name w:val="Heading 1 Char"/>
    <w:basedOn w:val="DefaultParagraphFont"/>
    <w:link w:val="Heading1"/>
    <w:uiPriority w:val="1"/>
    <w:rsid w:val="00667D16"/>
    <w:rPr>
      <w:rFonts w:ascii="Proxima Nova Rg" w:eastAsiaTheme="majorEastAsia" w:hAnsi="Proxima Nova Rg" w:cs="Arial"/>
      <w:bCs/>
      <w:kern w:val="32"/>
      <w:sz w:val="48"/>
      <w:szCs w:val="32"/>
    </w:rPr>
  </w:style>
  <w:style w:type="character" w:customStyle="1" w:styleId="Heading2Char">
    <w:name w:val="Heading 2 Char"/>
    <w:basedOn w:val="DefaultParagraphFont"/>
    <w:link w:val="Heading2"/>
    <w:rsid w:val="00667D16"/>
    <w:rPr>
      <w:rFonts w:ascii="Proxima Nova Rg" w:eastAsiaTheme="majorEastAsia" w:hAnsi="Proxima Nova Rg" w:cs="Arial"/>
      <w:b/>
      <w:bCs/>
      <w:iCs/>
      <w:sz w:val="32"/>
      <w:szCs w:val="28"/>
    </w:rPr>
  </w:style>
  <w:style w:type="paragraph" w:styleId="Caption">
    <w:name w:val="caption"/>
    <w:basedOn w:val="Normal"/>
    <w:next w:val="Normal"/>
    <w:uiPriority w:val="10"/>
    <w:unhideWhenUsed/>
    <w:qFormat/>
    <w:rsid w:val="009A2FBA"/>
    <w:pPr>
      <w:spacing w:before="40"/>
    </w:pPr>
    <w:rPr>
      <w:i/>
      <w:iCs/>
      <w:color w:val="223D74" w:themeColor="text2"/>
    </w:rPr>
  </w:style>
  <w:style w:type="numbering" w:styleId="111111">
    <w:name w:val="Outline List 2"/>
    <w:basedOn w:val="NoList"/>
    <w:semiHidden/>
    <w:unhideWhenUsed/>
    <w:rsid w:val="009A2FBA"/>
    <w:pPr>
      <w:numPr>
        <w:numId w:val="16"/>
      </w:numPr>
    </w:pPr>
  </w:style>
  <w:style w:type="numbering" w:styleId="1ai">
    <w:name w:val="Outline List 1"/>
    <w:basedOn w:val="NoList"/>
    <w:semiHidden/>
    <w:rsid w:val="009A2FBA"/>
    <w:pPr>
      <w:numPr>
        <w:numId w:val="17"/>
      </w:numPr>
    </w:pPr>
  </w:style>
  <w:style w:type="character" w:customStyle="1" w:styleId="Heading3Char">
    <w:name w:val="Heading 3 Char"/>
    <w:basedOn w:val="DefaultParagraphFont"/>
    <w:link w:val="Heading3"/>
    <w:rsid w:val="00EA3F2E"/>
    <w:rPr>
      <w:rFonts w:ascii="Arial" w:hAnsi="Arial" w:cs="Times New Roman"/>
      <w:b/>
      <w:color w:val="EC008C"/>
      <w:sz w:val="22"/>
      <w:szCs w:val="22"/>
    </w:rPr>
  </w:style>
  <w:style w:type="character" w:customStyle="1" w:styleId="Heading4Char">
    <w:name w:val="Heading 4 Char"/>
    <w:basedOn w:val="DefaultParagraphFont"/>
    <w:link w:val="Heading4"/>
    <w:uiPriority w:val="9"/>
    <w:semiHidden/>
    <w:rsid w:val="00667D16"/>
    <w:rPr>
      <w:rFonts w:ascii="Proxima Nova Rg" w:eastAsiaTheme="majorEastAsia" w:hAnsi="Proxima Nova Rg" w:cstheme="majorBidi"/>
      <w:iCs/>
      <w:color w:val="EC008C"/>
      <w:sz w:val="22"/>
    </w:rPr>
  </w:style>
  <w:style w:type="character" w:customStyle="1" w:styleId="Heading5Char">
    <w:name w:val="Heading 5 Char"/>
    <w:basedOn w:val="DefaultParagraphFont"/>
    <w:link w:val="Heading5"/>
    <w:semiHidden/>
    <w:rsid w:val="009A2FBA"/>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9A2FBA"/>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9A2FBA"/>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9A2FBA"/>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9A2FBA"/>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9A2FBA"/>
    <w:pPr>
      <w:numPr>
        <w:numId w:val="18"/>
      </w:numPr>
    </w:pPr>
  </w:style>
  <w:style w:type="paragraph" w:styleId="Bibliography">
    <w:name w:val="Bibliography"/>
    <w:basedOn w:val="Normal"/>
    <w:next w:val="Normal"/>
    <w:uiPriority w:val="37"/>
    <w:semiHidden/>
    <w:unhideWhenUsed/>
    <w:rsid w:val="009A2FBA"/>
  </w:style>
  <w:style w:type="paragraph" w:styleId="BlockText">
    <w:name w:val="Block Text"/>
    <w:basedOn w:val="Normal"/>
    <w:semiHidden/>
    <w:rsid w:val="009A2FBA"/>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9A2FBA"/>
    <w:pPr>
      <w:spacing w:after="120"/>
    </w:pPr>
  </w:style>
  <w:style w:type="character" w:customStyle="1" w:styleId="BodyTextChar">
    <w:name w:val="Body Text Char"/>
    <w:basedOn w:val="DefaultParagraphFont"/>
    <w:link w:val="BodyText"/>
    <w:semiHidden/>
    <w:rsid w:val="009A2FBA"/>
  </w:style>
  <w:style w:type="paragraph" w:styleId="BodyText2">
    <w:name w:val="Body Text 2"/>
    <w:basedOn w:val="Normal"/>
    <w:link w:val="BodyText2Char"/>
    <w:semiHidden/>
    <w:rsid w:val="009A2FBA"/>
    <w:pPr>
      <w:spacing w:after="120" w:line="480" w:lineRule="auto"/>
    </w:pPr>
  </w:style>
  <w:style w:type="character" w:customStyle="1" w:styleId="BodyText2Char">
    <w:name w:val="Body Text 2 Char"/>
    <w:basedOn w:val="DefaultParagraphFont"/>
    <w:link w:val="BodyText2"/>
    <w:semiHidden/>
    <w:rsid w:val="009A2FBA"/>
  </w:style>
  <w:style w:type="paragraph" w:styleId="BodyText3">
    <w:name w:val="Body Text 3"/>
    <w:basedOn w:val="Normal"/>
    <w:link w:val="BodyText3Char"/>
    <w:semiHidden/>
    <w:rsid w:val="009A2FBA"/>
    <w:pPr>
      <w:spacing w:after="120"/>
    </w:pPr>
    <w:rPr>
      <w:sz w:val="16"/>
      <w:szCs w:val="16"/>
    </w:rPr>
  </w:style>
  <w:style w:type="character" w:customStyle="1" w:styleId="BodyText3Char">
    <w:name w:val="Body Text 3 Char"/>
    <w:basedOn w:val="DefaultParagraphFont"/>
    <w:link w:val="BodyText3"/>
    <w:semiHidden/>
    <w:rsid w:val="009A2FBA"/>
    <w:rPr>
      <w:sz w:val="16"/>
      <w:szCs w:val="16"/>
    </w:rPr>
  </w:style>
  <w:style w:type="paragraph" w:styleId="BodyTextFirstIndent">
    <w:name w:val="Body Text First Indent"/>
    <w:basedOn w:val="BodyText"/>
    <w:link w:val="BodyTextFirstIndentChar"/>
    <w:semiHidden/>
    <w:rsid w:val="009A2FBA"/>
    <w:pPr>
      <w:spacing w:after="220"/>
      <w:ind w:firstLine="360"/>
    </w:pPr>
  </w:style>
  <w:style w:type="character" w:customStyle="1" w:styleId="BodyTextFirstIndentChar">
    <w:name w:val="Body Text First Indent Char"/>
    <w:basedOn w:val="BodyTextChar"/>
    <w:link w:val="BodyTextFirstIndent"/>
    <w:semiHidden/>
    <w:rsid w:val="009A2FBA"/>
  </w:style>
  <w:style w:type="paragraph" w:styleId="BodyTextIndent">
    <w:name w:val="Body Text Indent"/>
    <w:basedOn w:val="Normal"/>
    <w:link w:val="BodyTextIndentChar"/>
    <w:semiHidden/>
    <w:rsid w:val="009A2FBA"/>
    <w:pPr>
      <w:spacing w:after="120"/>
      <w:ind w:left="283"/>
    </w:pPr>
  </w:style>
  <w:style w:type="character" w:customStyle="1" w:styleId="BodyTextIndentChar">
    <w:name w:val="Body Text Indent Char"/>
    <w:basedOn w:val="DefaultParagraphFont"/>
    <w:link w:val="BodyTextIndent"/>
    <w:semiHidden/>
    <w:rsid w:val="009A2FBA"/>
  </w:style>
  <w:style w:type="paragraph" w:styleId="BodyTextFirstIndent2">
    <w:name w:val="Body Text First Indent 2"/>
    <w:basedOn w:val="BodyTextIndent"/>
    <w:link w:val="BodyTextFirstIndent2Char"/>
    <w:semiHidden/>
    <w:rsid w:val="009A2FBA"/>
    <w:pPr>
      <w:spacing w:after="220"/>
      <w:ind w:left="360" w:firstLine="360"/>
    </w:pPr>
  </w:style>
  <w:style w:type="character" w:customStyle="1" w:styleId="BodyTextFirstIndent2Char">
    <w:name w:val="Body Text First Indent 2 Char"/>
    <w:basedOn w:val="BodyTextIndentChar"/>
    <w:link w:val="BodyTextFirstIndent2"/>
    <w:semiHidden/>
    <w:rsid w:val="009A2FBA"/>
  </w:style>
  <w:style w:type="paragraph" w:styleId="BodyTextIndent2">
    <w:name w:val="Body Text Indent 2"/>
    <w:basedOn w:val="Normal"/>
    <w:link w:val="BodyTextIndent2Char"/>
    <w:semiHidden/>
    <w:rsid w:val="009A2FBA"/>
    <w:pPr>
      <w:spacing w:after="120" w:line="480" w:lineRule="auto"/>
      <w:ind w:left="283"/>
    </w:pPr>
  </w:style>
  <w:style w:type="character" w:customStyle="1" w:styleId="BodyTextIndent2Char">
    <w:name w:val="Body Text Indent 2 Char"/>
    <w:basedOn w:val="DefaultParagraphFont"/>
    <w:link w:val="BodyTextIndent2"/>
    <w:semiHidden/>
    <w:rsid w:val="009A2FBA"/>
  </w:style>
  <w:style w:type="paragraph" w:styleId="BodyTextIndent3">
    <w:name w:val="Body Text Indent 3"/>
    <w:basedOn w:val="Normal"/>
    <w:link w:val="BodyTextIndent3Char"/>
    <w:semiHidden/>
    <w:rsid w:val="009A2FBA"/>
    <w:pPr>
      <w:spacing w:after="120"/>
      <w:ind w:left="283"/>
    </w:pPr>
    <w:rPr>
      <w:sz w:val="16"/>
      <w:szCs w:val="16"/>
    </w:rPr>
  </w:style>
  <w:style w:type="character" w:customStyle="1" w:styleId="BodyTextIndent3Char">
    <w:name w:val="Body Text Indent 3 Char"/>
    <w:basedOn w:val="DefaultParagraphFont"/>
    <w:link w:val="BodyTextIndent3"/>
    <w:semiHidden/>
    <w:rsid w:val="009A2FBA"/>
    <w:rPr>
      <w:sz w:val="16"/>
      <w:szCs w:val="16"/>
    </w:rPr>
  </w:style>
  <w:style w:type="character" w:styleId="BookTitle">
    <w:name w:val="Book Title"/>
    <w:basedOn w:val="DefaultParagraphFont"/>
    <w:uiPriority w:val="33"/>
    <w:semiHidden/>
    <w:rsid w:val="00667D16"/>
    <w:rPr>
      <w:rFonts w:ascii="Arial" w:hAnsi="Arial"/>
      <w:b/>
      <w:bCs/>
      <w:i/>
      <w:iCs/>
      <w:spacing w:val="5"/>
    </w:rPr>
  </w:style>
  <w:style w:type="paragraph" w:styleId="Closing">
    <w:name w:val="Closing"/>
    <w:basedOn w:val="Normal"/>
    <w:link w:val="ClosingChar"/>
    <w:semiHidden/>
    <w:rsid w:val="009A2FBA"/>
    <w:pPr>
      <w:spacing w:after="0"/>
      <w:ind w:left="4252"/>
    </w:pPr>
  </w:style>
  <w:style w:type="character" w:customStyle="1" w:styleId="ClosingChar">
    <w:name w:val="Closing Char"/>
    <w:basedOn w:val="DefaultParagraphFont"/>
    <w:link w:val="Closing"/>
    <w:semiHidden/>
    <w:rsid w:val="009A2FBA"/>
  </w:style>
  <w:style w:type="character" w:styleId="CommentReference">
    <w:name w:val="annotation reference"/>
    <w:basedOn w:val="DefaultParagraphFont"/>
    <w:uiPriority w:val="99"/>
    <w:semiHidden/>
    <w:rsid w:val="009A2FBA"/>
    <w:rPr>
      <w:sz w:val="16"/>
      <w:szCs w:val="16"/>
    </w:rPr>
  </w:style>
  <w:style w:type="paragraph" w:styleId="CommentText">
    <w:name w:val="annotation text"/>
    <w:basedOn w:val="Normal"/>
    <w:link w:val="CommentTextChar"/>
    <w:uiPriority w:val="99"/>
    <w:semiHidden/>
    <w:rsid w:val="009A2FBA"/>
    <w:rPr>
      <w:sz w:val="20"/>
      <w:szCs w:val="20"/>
    </w:rPr>
  </w:style>
  <w:style w:type="character" w:customStyle="1" w:styleId="CommentTextChar">
    <w:name w:val="Comment Text Char"/>
    <w:basedOn w:val="DefaultParagraphFont"/>
    <w:link w:val="CommentText"/>
    <w:uiPriority w:val="99"/>
    <w:semiHidden/>
    <w:rsid w:val="009A2FBA"/>
    <w:rPr>
      <w:sz w:val="20"/>
      <w:szCs w:val="20"/>
    </w:rPr>
  </w:style>
  <w:style w:type="paragraph" w:styleId="CommentSubject">
    <w:name w:val="annotation subject"/>
    <w:basedOn w:val="CommentText"/>
    <w:next w:val="CommentText"/>
    <w:link w:val="CommentSubjectChar"/>
    <w:semiHidden/>
    <w:rsid w:val="009A2FBA"/>
    <w:rPr>
      <w:b/>
      <w:bCs/>
    </w:rPr>
  </w:style>
  <w:style w:type="character" w:customStyle="1" w:styleId="CommentSubjectChar">
    <w:name w:val="Comment Subject Char"/>
    <w:basedOn w:val="CommentTextChar"/>
    <w:link w:val="CommentSubject"/>
    <w:semiHidden/>
    <w:rsid w:val="009A2FBA"/>
    <w:rPr>
      <w:b/>
      <w:bCs/>
      <w:sz w:val="20"/>
      <w:szCs w:val="20"/>
    </w:rPr>
  </w:style>
  <w:style w:type="paragraph" w:styleId="Date">
    <w:name w:val="Date"/>
    <w:basedOn w:val="Normal"/>
    <w:next w:val="Normal"/>
    <w:link w:val="DateChar"/>
    <w:semiHidden/>
    <w:rsid w:val="009A2FBA"/>
  </w:style>
  <w:style w:type="character" w:customStyle="1" w:styleId="DateChar">
    <w:name w:val="Date Char"/>
    <w:basedOn w:val="DefaultParagraphFont"/>
    <w:link w:val="Date"/>
    <w:semiHidden/>
    <w:rsid w:val="009A2FBA"/>
  </w:style>
  <w:style w:type="paragraph" w:styleId="DocumentMap">
    <w:name w:val="Document Map"/>
    <w:basedOn w:val="Normal"/>
    <w:link w:val="DocumentMapChar"/>
    <w:semiHidden/>
    <w:rsid w:val="009A2FB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9A2FBA"/>
    <w:rPr>
      <w:rFonts w:ascii="Segoe UI" w:hAnsi="Segoe UI" w:cs="Segoe UI"/>
      <w:sz w:val="16"/>
      <w:szCs w:val="16"/>
    </w:rPr>
  </w:style>
  <w:style w:type="paragraph" w:styleId="E-mailSignature">
    <w:name w:val="E-mail Signature"/>
    <w:basedOn w:val="Normal"/>
    <w:link w:val="E-mailSignatureChar"/>
    <w:semiHidden/>
    <w:rsid w:val="009A2FBA"/>
    <w:pPr>
      <w:spacing w:after="0"/>
    </w:pPr>
  </w:style>
  <w:style w:type="character" w:customStyle="1" w:styleId="E-mailSignatureChar">
    <w:name w:val="E-mail Signature Char"/>
    <w:basedOn w:val="DefaultParagraphFont"/>
    <w:link w:val="E-mailSignature"/>
    <w:semiHidden/>
    <w:rsid w:val="009A2FBA"/>
  </w:style>
  <w:style w:type="character" w:styleId="Emphasis">
    <w:name w:val="Emphasis"/>
    <w:basedOn w:val="DefaultParagraphFont"/>
    <w:semiHidden/>
    <w:rsid w:val="009A2FBA"/>
    <w:rPr>
      <w:i/>
      <w:iCs/>
    </w:rPr>
  </w:style>
  <w:style w:type="character" w:styleId="EndnoteReference">
    <w:name w:val="endnote reference"/>
    <w:basedOn w:val="DefaultParagraphFont"/>
    <w:semiHidden/>
    <w:rsid w:val="009A2FBA"/>
    <w:rPr>
      <w:vertAlign w:val="superscript"/>
    </w:rPr>
  </w:style>
  <w:style w:type="paragraph" w:styleId="EndnoteText">
    <w:name w:val="endnote text"/>
    <w:basedOn w:val="Normal"/>
    <w:link w:val="EndnoteTextChar"/>
    <w:semiHidden/>
    <w:rsid w:val="009A2FBA"/>
    <w:pPr>
      <w:spacing w:after="0"/>
    </w:pPr>
    <w:rPr>
      <w:sz w:val="20"/>
      <w:szCs w:val="20"/>
    </w:rPr>
  </w:style>
  <w:style w:type="character" w:customStyle="1" w:styleId="EndnoteTextChar">
    <w:name w:val="Endnote Text Char"/>
    <w:basedOn w:val="DefaultParagraphFont"/>
    <w:link w:val="EndnoteText"/>
    <w:semiHidden/>
    <w:rsid w:val="009A2FBA"/>
    <w:rPr>
      <w:sz w:val="20"/>
      <w:szCs w:val="20"/>
    </w:rPr>
  </w:style>
  <w:style w:type="paragraph" w:styleId="EnvelopeAddress">
    <w:name w:val="envelope address"/>
    <w:basedOn w:val="Normal"/>
    <w:semiHidden/>
    <w:rsid w:val="009A2FB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9A2FBA"/>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9A2FBA"/>
    <w:rPr>
      <w:color w:val="954F72" w:themeColor="followedHyperlink"/>
      <w:u w:val="single"/>
    </w:rPr>
  </w:style>
  <w:style w:type="character" w:styleId="FootnoteReference">
    <w:name w:val="footnote reference"/>
    <w:basedOn w:val="DefaultParagraphFont"/>
    <w:semiHidden/>
    <w:rsid w:val="009A2FBA"/>
    <w:rPr>
      <w:vertAlign w:val="superscript"/>
    </w:rPr>
  </w:style>
  <w:style w:type="paragraph" w:styleId="FootnoteText">
    <w:name w:val="footnote text"/>
    <w:basedOn w:val="Normal"/>
    <w:link w:val="FootnoteTextChar"/>
    <w:semiHidden/>
    <w:rsid w:val="009A2FBA"/>
    <w:pPr>
      <w:spacing w:after="0"/>
    </w:pPr>
    <w:rPr>
      <w:sz w:val="20"/>
      <w:szCs w:val="20"/>
    </w:rPr>
  </w:style>
  <w:style w:type="character" w:customStyle="1" w:styleId="FootnoteTextChar">
    <w:name w:val="Footnote Text Char"/>
    <w:basedOn w:val="DefaultParagraphFont"/>
    <w:link w:val="FootnoteText"/>
    <w:semiHidden/>
    <w:rsid w:val="009A2FBA"/>
    <w:rPr>
      <w:sz w:val="20"/>
      <w:szCs w:val="20"/>
    </w:rPr>
  </w:style>
  <w:style w:type="character" w:styleId="Hashtag">
    <w:name w:val="Hashtag"/>
    <w:basedOn w:val="DefaultParagraphFont"/>
    <w:uiPriority w:val="99"/>
    <w:semiHidden/>
    <w:unhideWhenUsed/>
    <w:rsid w:val="009A2FBA"/>
    <w:rPr>
      <w:color w:val="2B579A"/>
      <w:shd w:val="clear" w:color="auto" w:fill="E1DFDD"/>
    </w:rPr>
  </w:style>
  <w:style w:type="character" w:styleId="HTMLAcronym">
    <w:name w:val="HTML Acronym"/>
    <w:basedOn w:val="DefaultParagraphFont"/>
    <w:semiHidden/>
    <w:rsid w:val="009A2FBA"/>
  </w:style>
  <w:style w:type="paragraph" w:styleId="HTMLAddress">
    <w:name w:val="HTML Address"/>
    <w:basedOn w:val="Normal"/>
    <w:link w:val="HTMLAddressChar"/>
    <w:semiHidden/>
    <w:rsid w:val="009A2FBA"/>
    <w:pPr>
      <w:spacing w:after="0"/>
    </w:pPr>
    <w:rPr>
      <w:i/>
      <w:iCs/>
    </w:rPr>
  </w:style>
  <w:style w:type="character" w:customStyle="1" w:styleId="HTMLAddressChar">
    <w:name w:val="HTML Address Char"/>
    <w:basedOn w:val="DefaultParagraphFont"/>
    <w:link w:val="HTMLAddress"/>
    <w:semiHidden/>
    <w:rsid w:val="009A2FBA"/>
    <w:rPr>
      <w:i/>
      <w:iCs/>
    </w:rPr>
  </w:style>
  <w:style w:type="character" w:styleId="HTMLCite">
    <w:name w:val="HTML Cite"/>
    <w:basedOn w:val="DefaultParagraphFont"/>
    <w:semiHidden/>
    <w:rsid w:val="009A2FBA"/>
    <w:rPr>
      <w:i/>
      <w:iCs/>
    </w:rPr>
  </w:style>
  <w:style w:type="character" w:styleId="HTMLCode">
    <w:name w:val="HTML Code"/>
    <w:basedOn w:val="DefaultParagraphFont"/>
    <w:semiHidden/>
    <w:rsid w:val="009A2FBA"/>
    <w:rPr>
      <w:rFonts w:ascii="Consolas" w:hAnsi="Consolas"/>
      <w:sz w:val="20"/>
      <w:szCs w:val="20"/>
    </w:rPr>
  </w:style>
  <w:style w:type="character" w:styleId="HTMLDefinition">
    <w:name w:val="HTML Definition"/>
    <w:basedOn w:val="DefaultParagraphFont"/>
    <w:semiHidden/>
    <w:rsid w:val="009A2FBA"/>
    <w:rPr>
      <w:i/>
      <w:iCs/>
    </w:rPr>
  </w:style>
  <w:style w:type="character" w:styleId="HTMLKeyboard">
    <w:name w:val="HTML Keyboard"/>
    <w:basedOn w:val="DefaultParagraphFont"/>
    <w:semiHidden/>
    <w:rsid w:val="009A2FBA"/>
    <w:rPr>
      <w:rFonts w:ascii="Consolas" w:hAnsi="Consolas"/>
      <w:sz w:val="20"/>
      <w:szCs w:val="20"/>
    </w:rPr>
  </w:style>
  <w:style w:type="paragraph" w:styleId="HTMLPreformatted">
    <w:name w:val="HTML Preformatted"/>
    <w:basedOn w:val="Normal"/>
    <w:link w:val="HTMLPreformattedChar"/>
    <w:semiHidden/>
    <w:rsid w:val="009A2FBA"/>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9A2FBA"/>
    <w:rPr>
      <w:rFonts w:ascii="Consolas" w:hAnsi="Consolas"/>
      <w:sz w:val="20"/>
      <w:szCs w:val="20"/>
    </w:rPr>
  </w:style>
  <w:style w:type="character" w:styleId="HTMLSample">
    <w:name w:val="HTML Sample"/>
    <w:basedOn w:val="DefaultParagraphFont"/>
    <w:semiHidden/>
    <w:rsid w:val="009A2FBA"/>
    <w:rPr>
      <w:rFonts w:ascii="Consolas" w:hAnsi="Consolas"/>
      <w:sz w:val="24"/>
      <w:szCs w:val="24"/>
    </w:rPr>
  </w:style>
  <w:style w:type="character" w:styleId="HTMLTypewriter">
    <w:name w:val="HTML Typewriter"/>
    <w:basedOn w:val="DefaultParagraphFont"/>
    <w:semiHidden/>
    <w:unhideWhenUsed/>
    <w:rsid w:val="009A2FBA"/>
    <w:rPr>
      <w:rFonts w:ascii="Consolas" w:hAnsi="Consolas"/>
      <w:sz w:val="20"/>
      <w:szCs w:val="20"/>
    </w:rPr>
  </w:style>
  <w:style w:type="character" w:styleId="HTMLVariable">
    <w:name w:val="HTML Variable"/>
    <w:basedOn w:val="DefaultParagraphFont"/>
    <w:semiHidden/>
    <w:unhideWhenUsed/>
    <w:rsid w:val="009A2FBA"/>
    <w:rPr>
      <w:i/>
      <w:iCs/>
    </w:rPr>
  </w:style>
  <w:style w:type="paragraph" w:styleId="Index1">
    <w:name w:val="index 1"/>
    <w:basedOn w:val="Normal"/>
    <w:next w:val="Normal"/>
    <w:autoRedefine/>
    <w:semiHidden/>
    <w:rsid w:val="009A2FBA"/>
    <w:pPr>
      <w:spacing w:after="0"/>
      <w:ind w:left="180" w:hanging="180"/>
    </w:pPr>
  </w:style>
  <w:style w:type="paragraph" w:styleId="Index2">
    <w:name w:val="index 2"/>
    <w:basedOn w:val="Normal"/>
    <w:next w:val="Normal"/>
    <w:autoRedefine/>
    <w:semiHidden/>
    <w:rsid w:val="009A2FBA"/>
    <w:pPr>
      <w:spacing w:after="0"/>
      <w:ind w:left="360" w:hanging="180"/>
    </w:pPr>
  </w:style>
  <w:style w:type="paragraph" w:styleId="Index3">
    <w:name w:val="index 3"/>
    <w:basedOn w:val="Normal"/>
    <w:next w:val="Normal"/>
    <w:autoRedefine/>
    <w:semiHidden/>
    <w:rsid w:val="009A2FBA"/>
    <w:pPr>
      <w:spacing w:after="0"/>
      <w:ind w:left="540" w:hanging="180"/>
    </w:pPr>
  </w:style>
  <w:style w:type="paragraph" w:styleId="Index4">
    <w:name w:val="index 4"/>
    <w:basedOn w:val="Normal"/>
    <w:next w:val="Normal"/>
    <w:autoRedefine/>
    <w:semiHidden/>
    <w:rsid w:val="009A2FBA"/>
    <w:pPr>
      <w:spacing w:after="0"/>
      <w:ind w:left="720" w:hanging="180"/>
    </w:pPr>
  </w:style>
  <w:style w:type="paragraph" w:styleId="Index5">
    <w:name w:val="index 5"/>
    <w:basedOn w:val="Normal"/>
    <w:next w:val="Normal"/>
    <w:autoRedefine/>
    <w:semiHidden/>
    <w:rsid w:val="009A2FBA"/>
    <w:pPr>
      <w:spacing w:after="0"/>
      <w:ind w:left="900" w:hanging="180"/>
    </w:pPr>
  </w:style>
  <w:style w:type="paragraph" w:styleId="Index6">
    <w:name w:val="index 6"/>
    <w:basedOn w:val="Normal"/>
    <w:next w:val="Normal"/>
    <w:autoRedefine/>
    <w:semiHidden/>
    <w:rsid w:val="009A2FBA"/>
    <w:pPr>
      <w:spacing w:after="0"/>
      <w:ind w:left="1080" w:hanging="180"/>
    </w:pPr>
  </w:style>
  <w:style w:type="paragraph" w:styleId="Index7">
    <w:name w:val="index 7"/>
    <w:basedOn w:val="Normal"/>
    <w:next w:val="Normal"/>
    <w:autoRedefine/>
    <w:semiHidden/>
    <w:rsid w:val="009A2FBA"/>
    <w:pPr>
      <w:spacing w:after="0"/>
      <w:ind w:left="1260" w:hanging="180"/>
    </w:pPr>
  </w:style>
  <w:style w:type="paragraph" w:styleId="Index8">
    <w:name w:val="index 8"/>
    <w:basedOn w:val="Normal"/>
    <w:next w:val="Normal"/>
    <w:autoRedefine/>
    <w:semiHidden/>
    <w:rsid w:val="009A2FBA"/>
    <w:pPr>
      <w:spacing w:after="0"/>
      <w:ind w:left="1440" w:hanging="180"/>
    </w:pPr>
  </w:style>
  <w:style w:type="paragraph" w:styleId="Index9">
    <w:name w:val="index 9"/>
    <w:basedOn w:val="Normal"/>
    <w:next w:val="Normal"/>
    <w:autoRedefine/>
    <w:semiHidden/>
    <w:rsid w:val="009A2FBA"/>
    <w:pPr>
      <w:spacing w:after="0"/>
      <w:ind w:left="1620" w:hanging="180"/>
    </w:pPr>
  </w:style>
  <w:style w:type="paragraph" w:styleId="IndexHeading">
    <w:name w:val="index heading"/>
    <w:basedOn w:val="Normal"/>
    <w:next w:val="Index1"/>
    <w:semiHidden/>
    <w:rsid w:val="009A2FBA"/>
    <w:rPr>
      <w:rFonts w:asciiTheme="majorHAnsi" w:eastAsiaTheme="majorEastAsia" w:hAnsiTheme="majorHAnsi" w:cstheme="majorBidi"/>
      <w:b/>
      <w:bCs/>
    </w:rPr>
  </w:style>
  <w:style w:type="character" w:styleId="IntenseEmphasis">
    <w:name w:val="Intense Emphasis"/>
    <w:basedOn w:val="DefaultParagraphFont"/>
    <w:uiPriority w:val="21"/>
    <w:rsid w:val="00667D16"/>
    <w:rPr>
      <w:i/>
      <w:iCs/>
      <w:color w:val="EC008C"/>
    </w:rPr>
  </w:style>
  <w:style w:type="paragraph" w:styleId="IntenseQuote">
    <w:name w:val="Intense Quote"/>
    <w:basedOn w:val="Normal"/>
    <w:next w:val="Normal"/>
    <w:link w:val="IntenseQuoteChar"/>
    <w:uiPriority w:val="30"/>
    <w:rsid w:val="00667D16"/>
    <w:pPr>
      <w:pBdr>
        <w:top w:val="single" w:sz="4" w:space="10" w:color="223D74" w:themeColor="accent1"/>
        <w:bottom w:val="single" w:sz="4" w:space="10" w:color="223D74" w:themeColor="accent1"/>
      </w:pBdr>
      <w:spacing w:before="360" w:after="360"/>
      <w:ind w:left="864" w:right="864"/>
      <w:jc w:val="center"/>
    </w:pPr>
    <w:rPr>
      <w:iCs/>
      <w:color w:val="EC008C"/>
    </w:rPr>
  </w:style>
  <w:style w:type="character" w:customStyle="1" w:styleId="IntenseQuoteChar">
    <w:name w:val="Intense Quote Char"/>
    <w:basedOn w:val="DefaultParagraphFont"/>
    <w:link w:val="IntenseQuote"/>
    <w:uiPriority w:val="30"/>
    <w:rsid w:val="00667D16"/>
    <w:rPr>
      <w:rFonts w:ascii="Proxima Nova Rg" w:hAnsi="Proxima Nova Rg" w:cs="Times New Roman"/>
      <w:iCs/>
      <w:color w:val="EC008C"/>
      <w:sz w:val="22"/>
    </w:rPr>
  </w:style>
  <w:style w:type="character" w:styleId="IntenseReference">
    <w:name w:val="Intense Reference"/>
    <w:basedOn w:val="DefaultParagraphFont"/>
    <w:uiPriority w:val="32"/>
    <w:rsid w:val="00667D16"/>
    <w:rPr>
      <w:rFonts w:ascii="Arial" w:hAnsi="Arial"/>
      <w:b/>
      <w:bCs/>
      <w:smallCaps/>
      <w:color w:val="EC008C"/>
      <w:spacing w:val="5"/>
    </w:rPr>
  </w:style>
  <w:style w:type="character" w:styleId="LineNumber">
    <w:name w:val="line number"/>
    <w:basedOn w:val="DefaultParagraphFont"/>
    <w:semiHidden/>
    <w:rsid w:val="009A2FBA"/>
  </w:style>
  <w:style w:type="paragraph" w:styleId="List">
    <w:name w:val="List"/>
    <w:basedOn w:val="Normal"/>
    <w:semiHidden/>
    <w:rsid w:val="009A2FBA"/>
    <w:pPr>
      <w:ind w:left="283" w:hanging="283"/>
      <w:contextualSpacing/>
    </w:pPr>
  </w:style>
  <w:style w:type="paragraph" w:styleId="List2">
    <w:name w:val="List 2"/>
    <w:basedOn w:val="Normal"/>
    <w:semiHidden/>
    <w:rsid w:val="009A2FBA"/>
    <w:pPr>
      <w:ind w:left="566" w:hanging="283"/>
      <w:contextualSpacing/>
    </w:pPr>
  </w:style>
  <w:style w:type="paragraph" w:styleId="List3">
    <w:name w:val="List 3"/>
    <w:basedOn w:val="Normal"/>
    <w:semiHidden/>
    <w:rsid w:val="009A2FBA"/>
    <w:pPr>
      <w:ind w:left="849" w:hanging="283"/>
      <w:contextualSpacing/>
    </w:pPr>
  </w:style>
  <w:style w:type="paragraph" w:styleId="List4">
    <w:name w:val="List 4"/>
    <w:basedOn w:val="Normal"/>
    <w:semiHidden/>
    <w:rsid w:val="009A2FBA"/>
    <w:pPr>
      <w:ind w:left="1132" w:hanging="283"/>
      <w:contextualSpacing/>
    </w:pPr>
  </w:style>
  <w:style w:type="paragraph" w:styleId="List5">
    <w:name w:val="List 5"/>
    <w:basedOn w:val="Normal"/>
    <w:semiHidden/>
    <w:rsid w:val="009A2FBA"/>
    <w:pPr>
      <w:ind w:left="1415" w:hanging="283"/>
      <w:contextualSpacing/>
    </w:pPr>
  </w:style>
  <w:style w:type="paragraph" w:styleId="ListBullet4">
    <w:name w:val="List Bullet 4"/>
    <w:basedOn w:val="Normal"/>
    <w:semiHidden/>
    <w:rsid w:val="009A2FBA"/>
    <w:pPr>
      <w:numPr>
        <w:numId w:val="31"/>
      </w:numPr>
      <w:contextualSpacing/>
    </w:pPr>
  </w:style>
  <w:style w:type="paragraph" w:styleId="ListBullet5">
    <w:name w:val="List Bullet 5"/>
    <w:basedOn w:val="Normal"/>
    <w:semiHidden/>
    <w:rsid w:val="009A2FBA"/>
    <w:pPr>
      <w:numPr>
        <w:numId w:val="32"/>
      </w:numPr>
      <w:contextualSpacing/>
    </w:pPr>
  </w:style>
  <w:style w:type="paragraph" w:styleId="ListContinue">
    <w:name w:val="List Continue"/>
    <w:basedOn w:val="Normal"/>
    <w:semiHidden/>
    <w:rsid w:val="009A2FBA"/>
    <w:pPr>
      <w:spacing w:after="120"/>
      <w:ind w:left="283"/>
      <w:contextualSpacing/>
    </w:pPr>
  </w:style>
  <w:style w:type="paragraph" w:styleId="ListContinue2">
    <w:name w:val="List Continue 2"/>
    <w:basedOn w:val="Normal"/>
    <w:semiHidden/>
    <w:rsid w:val="009A2FBA"/>
    <w:pPr>
      <w:spacing w:after="120"/>
      <w:ind w:left="566"/>
      <w:contextualSpacing/>
    </w:pPr>
  </w:style>
  <w:style w:type="paragraph" w:styleId="ListContinue3">
    <w:name w:val="List Continue 3"/>
    <w:basedOn w:val="Normal"/>
    <w:semiHidden/>
    <w:rsid w:val="009A2FBA"/>
    <w:pPr>
      <w:spacing w:after="120"/>
      <w:ind w:left="849"/>
      <w:contextualSpacing/>
    </w:pPr>
  </w:style>
  <w:style w:type="paragraph" w:styleId="ListContinue4">
    <w:name w:val="List Continue 4"/>
    <w:basedOn w:val="Normal"/>
    <w:semiHidden/>
    <w:rsid w:val="009A2FBA"/>
    <w:pPr>
      <w:spacing w:after="120"/>
      <w:ind w:left="1132"/>
      <w:contextualSpacing/>
    </w:pPr>
  </w:style>
  <w:style w:type="paragraph" w:styleId="ListContinue5">
    <w:name w:val="List Continue 5"/>
    <w:basedOn w:val="Normal"/>
    <w:semiHidden/>
    <w:rsid w:val="009A2FBA"/>
    <w:pPr>
      <w:spacing w:after="120"/>
      <w:ind w:left="1415"/>
      <w:contextualSpacing/>
    </w:pPr>
  </w:style>
  <w:style w:type="paragraph" w:styleId="ListNumber4">
    <w:name w:val="List Number 4"/>
    <w:basedOn w:val="Normal"/>
    <w:semiHidden/>
    <w:rsid w:val="009A2FBA"/>
    <w:pPr>
      <w:numPr>
        <w:numId w:val="36"/>
      </w:numPr>
      <w:contextualSpacing/>
    </w:pPr>
  </w:style>
  <w:style w:type="paragraph" w:styleId="ListNumber5">
    <w:name w:val="List Number 5"/>
    <w:basedOn w:val="Normal"/>
    <w:semiHidden/>
    <w:rsid w:val="009A2FBA"/>
    <w:pPr>
      <w:numPr>
        <w:numId w:val="37"/>
      </w:numPr>
      <w:contextualSpacing/>
    </w:pPr>
  </w:style>
  <w:style w:type="paragraph" w:styleId="ListParagraph">
    <w:name w:val="List Paragraph"/>
    <w:basedOn w:val="Normal"/>
    <w:uiPriority w:val="34"/>
    <w:qFormat/>
    <w:rsid w:val="00667D16"/>
    <w:pPr>
      <w:ind w:left="720"/>
    </w:pPr>
  </w:style>
  <w:style w:type="paragraph" w:styleId="MacroText">
    <w:name w:val="macro"/>
    <w:link w:val="MacroTextChar"/>
    <w:semiHidden/>
    <w:rsid w:val="009A2F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sid w:val="009A2FBA"/>
    <w:rPr>
      <w:rFonts w:ascii="Consolas" w:hAnsi="Consolas"/>
      <w:sz w:val="20"/>
      <w:szCs w:val="20"/>
    </w:rPr>
  </w:style>
  <w:style w:type="character" w:styleId="Mention">
    <w:name w:val="Mention"/>
    <w:basedOn w:val="DefaultParagraphFont"/>
    <w:uiPriority w:val="99"/>
    <w:unhideWhenUsed/>
    <w:rsid w:val="009A2FBA"/>
    <w:rPr>
      <w:color w:val="2B579A"/>
      <w:shd w:val="clear" w:color="auto" w:fill="E1DFDD"/>
    </w:rPr>
  </w:style>
  <w:style w:type="paragraph" w:styleId="MessageHeader">
    <w:name w:val="Message Header"/>
    <w:basedOn w:val="Normal"/>
    <w:link w:val="MessageHeaderChar"/>
    <w:semiHidden/>
    <w:rsid w:val="009A2FB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A2FBA"/>
    <w:rPr>
      <w:rFonts w:asciiTheme="majorHAnsi" w:eastAsiaTheme="majorEastAsia" w:hAnsiTheme="majorHAnsi" w:cstheme="majorBidi"/>
      <w:shd w:val="pct20" w:color="auto" w:fill="auto"/>
    </w:rPr>
  </w:style>
  <w:style w:type="paragraph" w:styleId="NoSpacing">
    <w:name w:val="No Spacing"/>
    <w:uiPriority w:val="1"/>
    <w:semiHidden/>
    <w:rsid w:val="009A2FBA"/>
    <w:pPr>
      <w:spacing w:after="0" w:line="240" w:lineRule="auto"/>
    </w:pPr>
  </w:style>
  <w:style w:type="paragraph" w:styleId="NormalWeb">
    <w:name w:val="Normal (Web)"/>
    <w:basedOn w:val="Normal"/>
    <w:semiHidden/>
    <w:rsid w:val="009A2FBA"/>
    <w:rPr>
      <w:rFonts w:ascii="Times New Roman" w:hAnsi="Times New Roman"/>
    </w:rPr>
  </w:style>
  <w:style w:type="paragraph" w:styleId="NormalIndent">
    <w:name w:val="Normal Indent"/>
    <w:basedOn w:val="Normal"/>
    <w:semiHidden/>
    <w:rsid w:val="009A2FBA"/>
    <w:pPr>
      <w:ind w:left="720"/>
    </w:pPr>
  </w:style>
  <w:style w:type="paragraph" w:styleId="NoteHeading">
    <w:name w:val="Note Heading"/>
    <w:basedOn w:val="Normal"/>
    <w:next w:val="Normal"/>
    <w:link w:val="NoteHeadingChar"/>
    <w:semiHidden/>
    <w:rsid w:val="009A2FBA"/>
    <w:pPr>
      <w:spacing w:after="0"/>
    </w:pPr>
  </w:style>
  <w:style w:type="character" w:customStyle="1" w:styleId="NoteHeadingChar">
    <w:name w:val="Note Heading Char"/>
    <w:basedOn w:val="DefaultParagraphFont"/>
    <w:link w:val="NoteHeading"/>
    <w:semiHidden/>
    <w:rsid w:val="009A2FBA"/>
  </w:style>
  <w:style w:type="character" w:styleId="PageNumber">
    <w:name w:val="page number"/>
    <w:basedOn w:val="DefaultParagraphFont"/>
    <w:semiHidden/>
    <w:rsid w:val="009A2FBA"/>
  </w:style>
  <w:style w:type="paragraph" w:styleId="PlainText">
    <w:name w:val="Plain Text"/>
    <w:basedOn w:val="Normal"/>
    <w:link w:val="PlainTextChar"/>
    <w:semiHidden/>
    <w:rsid w:val="009A2FBA"/>
    <w:pPr>
      <w:spacing w:after="0"/>
    </w:pPr>
    <w:rPr>
      <w:rFonts w:ascii="Consolas" w:hAnsi="Consolas"/>
      <w:sz w:val="21"/>
      <w:szCs w:val="21"/>
    </w:rPr>
  </w:style>
  <w:style w:type="character" w:customStyle="1" w:styleId="PlainTextChar">
    <w:name w:val="Plain Text Char"/>
    <w:basedOn w:val="DefaultParagraphFont"/>
    <w:link w:val="PlainText"/>
    <w:semiHidden/>
    <w:rsid w:val="009A2FBA"/>
    <w:rPr>
      <w:rFonts w:ascii="Consolas" w:hAnsi="Consolas"/>
      <w:sz w:val="21"/>
      <w:szCs w:val="21"/>
    </w:rPr>
  </w:style>
  <w:style w:type="paragraph" w:styleId="Quote">
    <w:name w:val="Quote"/>
    <w:basedOn w:val="Normal"/>
    <w:link w:val="QuoteChar"/>
    <w:uiPriority w:val="29"/>
    <w:qFormat/>
    <w:rsid w:val="00667D16"/>
    <w:rPr>
      <w:rFonts w:cs="Arial"/>
      <w:i/>
      <w:iCs/>
      <w:color w:val="000000"/>
    </w:rPr>
  </w:style>
  <w:style w:type="character" w:customStyle="1" w:styleId="QuoteChar">
    <w:name w:val="Quote Char"/>
    <w:basedOn w:val="DefaultParagraphFont"/>
    <w:link w:val="Quote"/>
    <w:uiPriority w:val="29"/>
    <w:rsid w:val="00667D16"/>
    <w:rPr>
      <w:rFonts w:ascii="Proxima Nova Rg" w:hAnsi="Proxima Nova Rg" w:cs="Arial"/>
      <w:i/>
      <w:iCs/>
      <w:color w:val="000000"/>
      <w:sz w:val="22"/>
    </w:rPr>
  </w:style>
  <w:style w:type="paragraph" w:styleId="Salutation">
    <w:name w:val="Salutation"/>
    <w:basedOn w:val="Normal"/>
    <w:next w:val="Normal"/>
    <w:link w:val="SalutationChar"/>
    <w:semiHidden/>
    <w:rsid w:val="009A2FBA"/>
  </w:style>
  <w:style w:type="character" w:customStyle="1" w:styleId="SalutationChar">
    <w:name w:val="Salutation Char"/>
    <w:basedOn w:val="DefaultParagraphFont"/>
    <w:link w:val="Salutation"/>
    <w:semiHidden/>
    <w:rsid w:val="009A2FBA"/>
  </w:style>
  <w:style w:type="paragraph" w:styleId="Signature">
    <w:name w:val="Signature"/>
    <w:basedOn w:val="Normal"/>
    <w:link w:val="SignatureChar"/>
    <w:semiHidden/>
    <w:rsid w:val="009A2FBA"/>
    <w:pPr>
      <w:spacing w:after="0"/>
      <w:ind w:left="4252"/>
    </w:pPr>
  </w:style>
  <w:style w:type="character" w:customStyle="1" w:styleId="SignatureChar">
    <w:name w:val="Signature Char"/>
    <w:basedOn w:val="DefaultParagraphFont"/>
    <w:link w:val="Signature"/>
    <w:semiHidden/>
    <w:rsid w:val="009A2FBA"/>
  </w:style>
  <w:style w:type="character" w:styleId="SmartHyperlink">
    <w:name w:val="Smart Hyperlink"/>
    <w:basedOn w:val="DefaultParagraphFont"/>
    <w:uiPriority w:val="99"/>
    <w:semiHidden/>
    <w:unhideWhenUsed/>
    <w:rsid w:val="009A2FBA"/>
    <w:rPr>
      <w:u w:val="dotted"/>
    </w:rPr>
  </w:style>
  <w:style w:type="character" w:styleId="Strong">
    <w:name w:val="Strong"/>
    <w:basedOn w:val="DefaultParagraphFont"/>
    <w:qFormat/>
    <w:rsid w:val="00667D16"/>
    <w:rPr>
      <w:rFonts w:ascii="Arial" w:hAnsi="Arial"/>
      <w:b/>
      <w:bCs/>
      <w:sz w:val="22"/>
    </w:rPr>
  </w:style>
  <w:style w:type="paragraph" w:styleId="Subtitle">
    <w:name w:val="Subtitle"/>
    <w:basedOn w:val="Normal"/>
    <w:next w:val="Normal"/>
    <w:link w:val="SubtitleChar"/>
    <w:semiHidden/>
    <w:rsid w:val="009A2FBA"/>
    <w:pPr>
      <w:numPr>
        <w:ilvl w:val="1"/>
      </w:numPr>
      <w:spacing w:after="160"/>
    </w:pPr>
    <w:rPr>
      <w:rFonts w:eastAsiaTheme="minorEastAsia"/>
      <w:color w:val="9E9EAA" w:themeColor="text1" w:themeTint="A5"/>
      <w:spacing w:val="15"/>
      <w:szCs w:val="22"/>
    </w:rPr>
  </w:style>
  <w:style w:type="character" w:customStyle="1" w:styleId="SubtitleChar">
    <w:name w:val="Subtitle Char"/>
    <w:basedOn w:val="DefaultParagraphFont"/>
    <w:link w:val="Subtitle"/>
    <w:semiHidden/>
    <w:rsid w:val="009A2FBA"/>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9A2FBA"/>
    <w:rPr>
      <w:i/>
      <w:iCs/>
      <w:color w:val="8F8F9C" w:themeColor="text1" w:themeTint="BF"/>
    </w:rPr>
  </w:style>
  <w:style w:type="character" w:styleId="SubtleReference">
    <w:name w:val="Subtle Reference"/>
    <w:basedOn w:val="DefaultParagraphFont"/>
    <w:uiPriority w:val="31"/>
    <w:semiHidden/>
    <w:rsid w:val="009A2FBA"/>
    <w:rPr>
      <w:smallCaps/>
      <w:color w:val="9E9EAA" w:themeColor="text1" w:themeTint="A5"/>
    </w:rPr>
  </w:style>
  <w:style w:type="paragraph" w:styleId="TableofAuthorities">
    <w:name w:val="table of authorities"/>
    <w:basedOn w:val="Normal"/>
    <w:next w:val="Normal"/>
    <w:semiHidden/>
    <w:rsid w:val="009A2FBA"/>
    <w:pPr>
      <w:spacing w:after="0"/>
      <w:ind w:left="180" w:hanging="180"/>
    </w:pPr>
  </w:style>
  <w:style w:type="paragraph" w:styleId="TableofFigures">
    <w:name w:val="table of figures"/>
    <w:basedOn w:val="Normal"/>
    <w:next w:val="Normal"/>
    <w:semiHidden/>
    <w:rsid w:val="009A2FBA"/>
    <w:pPr>
      <w:spacing w:after="0"/>
    </w:pPr>
  </w:style>
  <w:style w:type="paragraph" w:styleId="Title">
    <w:name w:val="Title"/>
    <w:basedOn w:val="Normal"/>
    <w:next w:val="Normal"/>
    <w:link w:val="TitleChar"/>
    <w:semiHidden/>
    <w:rsid w:val="009A2FB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A2FB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9A2FBA"/>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9A2FBA"/>
  </w:style>
  <w:style w:type="paragraph" w:styleId="TOC2">
    <w:name w:val="toc 2"/>
    <w:basedOn w:val="Normal"/>
    <w:next w:val="Normal"/>
    <w:autoRedefine/>
    <w:semiHidden/>
    <w:rsid w:val="009A2FBA"/>
    <w:pPr>
      <w:ind w:left="180"/>
    </w:pPr>
  </w:style>
  <w:style w:type="paragraph" w:styleId="TOC3">
    <w:name w:val="toc 3"/>
    <w:basedOn w:val="Normal"/>
    <w:next w:val="Normal"/>
    <w:autoRedefine/>
    <w:semiHidden/>
    <w:rsid w:val="009A2FBA"/>
    <w:pPr>
      <w:ind w:left="360"/>
    </w:pPr>
  </w:style>
  <w:style w:type="paragraph" w:styleId="TOC4">
    <w:name w:val="toc 4"/>
    <w:basedOn w:val="Normal"/>
    <w:next w:val="Normal"/>
    <w:autoRedefine/>
    <w:semiHidden/>
    <w:rsid w:val="009A2FBA"/>
    <w:pPr>
      <w:ind w:left="540"/>
    </w:pPr>
  </w:style>
  <w:style w:type="paragraph" w:styleId="TOC5">
    <w:name w:val="toc 5"/>
    <w:basedOn w:val="Normal"/>
    <w:next w:val="Normal"/>
    <w:autoRedefine/>
    <w:semiHidden/>
    <w:rsid w:val="009A2FBA"/>
    <w:pPr>
      <w:ind w:left="720"/>
    </w:pPr>
  </w:style>
  <w:style w:type="paragraph" w:styleId="TOC6">
    <w:name w:val="toc 6"/>
    <w:basedOn w:val="Normal"/>
    <w:next w:val="Normal"/>
    <w:autoRedefine/>
    <w:semiHidden/>
    <w:rsid w:val="009A2FBA"/>
    <w:pPr>
      <w:ind w:left="900"/>
    </w:pPr>
  </w:style>
  <w:style w:type="paragraph" w:styleId="TOC7">
    <w:name w:val="toc 7"/>
    <w:basedOn w:val="Normal"/>
    <w:next w:val="Normal"/>
    <w:autoRedefine/>
    <w:semiHidden/>
    <w:rsid w:val="009A2FBA"/>
    <w:pPr>
      <w:ind w:left="1080"/>
    </w:pPr>
  </w:style>
  <w:style w:type="paragraph" w:styleId="TOC8">
    <w:name w:val="toc 8"/>
    <w:basedOn w:val="Normal"/>
    <w:next w:val="Normal"/>
    <w:autoRedefine/>
    <w:semiHidden/>
    <w:rsid w:val="009A2FBA"/>
    <w:pPr>
      <w:ind w:left="1260"/>
    </w:pPr>
  </w:style>
  <w:style w:type="paragraph" w:styleId="TOC9">
    <w:name w:val="toc 9"/>
    <w:basedOn w:val="Normal"/>
    <w:next w:val="Normal"/>
    <w:autoRedefine/>
    <w:semiHidden/>
    <w:rsid w:val="009A2FBA"/>
    <w:pPr>
      <w:ind w:left="1440"/>
    </w:pPr>
  </w:style>
  <w:style w:type="paragraph" w:styleId="TOCHeading">
    <w:name w:val="TOC Heading"/>
    <w:basedOn w:val="Heading1"/>
    <w:next w:val="Normal"/>
    <w:uiPriority w:val="39"/>
    <w:semiHidden/>
    <w:unhideWhenUsed/>
    <w:rsid w:val="009A2FBA"/>
    <w:pPr>
      <w:spacing w:after="0" w:line="220" w:lineRule="atLeast"/>
      <w:outlineLvl w:val="9"/>
    </w:pPr>
  </w:style>
  <w:style w:type="numbering" w:customStyle="1" w:styleId="BITCBullets">
    <w:name w:val="BITC Bullets"/>
    <w:uiPriority w:val="99"/>
    <w:rsid w:val="009A2FBA"/>
    <w:pPr>
      <w:numPr>
        <w:numId w:val="26"/>
      </w:numPr>
    </w:pPr>
  </w:style>
  <w:style w:type="numbering" w:customStyle="1" w:styleId="BITCListNumbers">
    <w:name w:val="BITC List Numbers"/>
    <w:uiPriority w:val="99"/>
    <w:rsid w:val="009A2FBA"/>
    <w:pPr>
      <w:numPr>
        <w:numId w:val="27"/>
      </w:numPr>
    </w:pPr>
  </w:style>
  <w:style w:type="paragraph" w:customStyle="1" w:styleId="StatisticNumber">
    <w:name w:val="Statistic Number"/>
    <w:basedOn w:val="Normal"/>
    <w:next w:val="StatisticText"/>
    <w:uiPriority w:val="6"/>
    <w:qFormat/>
    <w:rsid w:val="0079303D"/>
    <w:pPr>
      <w:spacing w:after="220"/>
    </w:pPr>
    <w:rPr>
      <w:rFonts w:asciiTheme="majorHAnsi" w:hAnsiTheme="majorHAnsi"/>
      <w:b/>
      <w:color w:val="223D74" w:themeColor="text2"/>
      <w:sz w:val="44"/>
      <w:szCs w:val="32"/>
    </w:rPr>
  </w:style>
  <w:style w:type="paragraph" w:customStyle="1" w:styleId="StatisticText">
    <w:name w:val="Statistic Text"/>
    <w:basedOn w:val="Normal"/>
    <w:uiPriority w:val="7"/>
    <w:qFormat/>
    <w:rsid w:val="0079303D"/>
    <w:pPr>
      <w:spacing w:after="220"/>
    </w:pPr>
    <w:rPr>
      <w:color w:val="00AEEF" w:themeColor="accent3"/>
      <w:szCs w:val="22"/>
    </w:rPr>
  </w:style>
  <w:style w:type="paragraph" w:customStyle="1" w:styleId="ChartHeading">
    <w:name w:val="Chart Heading"/>
    <w:basedOn w:val="Normal"/>
    <w:next w:val="ChartSubheading"/>
    <w:uiPriority w:val="8"/>
    <w:qFormat/>
    <w:rsid w:val="0079303D"/>
    <w:pPr>
      <w:keepNext/>
      <w:pBdr>
        <w:top w:val="single" w:sz="24" w:space="1" w:color="223D74" w:themeColor="accent1"/>
      </w:pBdr>
      <w:spacing w:after="0" w:line="240" w:lineRule="atLeast"/>
    </w:pPr>
    <w:rPr>
      <w:b/>
      <w:szCs w:val="22"/>
    </w:rPr>
  </w:style>
  <w:style w:type="paragraph" w:customStyle="1" w:styleId="ChartSubheading">
    <w:name w:val="Chart Subheading"/>
    <w:basedOn w:val="Normal"/>
    <w:next w:val="Chart"/>
    <w:uiPriority w:val="9"/>
    <w:qFormat/>
    <w:rsid w:val="0079303D"/>
    <w:pPr>
      <w:keepNext/>
      <w:spacing w:after="220"/>
    </w:pPr>
    <w:rPr>
      <w:szCs w:val="22"/>
    </w:rPr>
  </w:style>
  <w:style w:type="paragraph" w:customStyle="1" w:styleId="Chart">
    <w:name w:val="Chart"/>
    <w:basedOn w:val="Normal"/>
    <w:next w:val="SourceChart"/>
    <w:uiPriority w:val="10"/>
    <w:qFormat/>
    <w:rsid w:val="0079303D"/>
    <w:pPr>
      <w:keepNext/>
      <w:pBdr>
        <w:bottom w:val="single" w:sz="8" w:space="1" w:color="223D74" w:themeColor="accent1"/>
      </w:pBdr>
      <w:spacing w:after="220"/>
    </w:pPr>
    <w:rPr>
      <w:szCs w:val="22"/>
    </w:rPr>
  </w:style>
  <w:style w:type="paragraph" w:customStyle="1" w:styleId="SourceChart">
    <w:name w:val="Source Chart"/>
    <w:basedOn w:val="Normal"/>
    <w:next w:val="Normal"/>
    <w:uiPriority w:val="11"/>
    <w:qFormat/>
    <w:rsid w:val="0079303D"/>
    <w:pPr>
      <w:spacing w:after="220" w:line="140" w:lineRule="atLeast"/>
    </w:pPr>
    <w:rPr>
      <w:sz w:val="14"/>
      <w:szCs w:val="22"/>
    </w:rPr>
  </w:style>
  <w:style w:type="paragraph" w:customStyle="1" w:styleId="SourceTable">
    <w:name w:val="Source Table"/>
    <w:basedOn w:val="SourceChart"/>
    <w:next w:val="Normal"/>
    <w:uiPriority w:val="12"/>
    <w:qFormat/>
    <w:rsid w:val="0079303D"/>
    <w:pPr>
      <w:pBdr>
        <w:bottom w:val="single" w:sz="8" w:space="4" w:color="223D74" w:themeColor="text2"/>
      </w:pBdr>
      <w:spacing w:before="220"/>
    </w:pPr>
  </w:style>
  <w:style w:type="table" w:customStyle="1" w:styleId="BitCTableDefault1">
    <w:name w:val="BitC Table Default1"/>
    <w:basedOn w:val="TableNormal"/>
    <w:uiPriority w:val="99"/>
    <w:rsid w:val="00061946"/>
    <w:pPr>
      <w:spacing w:after="0" w:line="240" w:lineRule="auto"/>
    </w:pPr>
    <w:rPr>
      <w:sz w:val="22"/>
      <w:szCs w:val="22"/>
    </w:rPr>
    <w:tblPr>
      <w:tblBorders>
        <w:top w:val="single" w:sz="4" w:space="0" w:color="223D74"/>
        <w:bottom w:val="single" w:sz="4" w:space="0" w:color="223D74"/>
        <w:insideH w:val="single" w:sz="4" w:space="0" w:color="223D74"/>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cPr>
    </w:tblStylePr>
  </w:style>
  <w:style w:type="numbering" w:customStyle="1" w:styleId="1111111">
    <w:name w:val="1 / 1.1 / 1.1.11"/>
    <w:basedOn w:val="NoList"/>
    <w:next w:val="111111"/>
    <w:semiHidden/>
    <w:unhideWhenUsed/>
    <w:rsid w:val="00061946"/>
    <w:pPr>
      <w:numPr>
        <w:numId w:val="38"/>
      </w:numPr>
    </w:pPr>
  </w:style>
  <w:style w:type="numbering" w:customStyle="1" w:styleId="1ai1">
    <w:name w:val="1 / a / i1"/>
    <w:basedOn w:val="NoList"/>
    <w:next w:val="1ai"/>
    <w:semiHidden/>
    <w:rsid w:val="00061946"/>
    <w:pPr>
      <w:numPr>
        <w:numId w:val="39"/>
      </w:numPr>
    </w:pPr>
  </w:style>
  <w:style w:type="paragraph" w:customStyle="1" w:styleId="BITCNOSPACING">
    <w:name w:val="BITC NO SPACING"/>
    <w:basedOn w:val="Normal"/>
    <w:uiPriority w:val="1"/>
    <w:qFormat/>
    <w:rsid w:val="00667D16"/>
    <w:pPr>
      <w:spacing w:after="0" w:afterAutospacing="0"/>
    </w:pPr>
  </w:style>
  <w:style w:type="paragraph" w:customStyle="1" w:styleId="BITCNIBulletedList">
    <w:name w:val="BITCNI Bulleted List"/>
    <w:basedOn w:val="ListParagraph"/>
    <w:uiPriority w:val="1"/>
    <w:qFormat/>
    <w:rsid w:val="003251A3"/>
    <w:pPr>
      <w:numPr>
        <w:numId w:val="41"/>
      </w:numPr>
      <w:ind w:left="1434" w:hanging="357"/>
    </w:pPr>
    <w:rPr>
      <w:szCs w:val="20"/>
    </w:rPr>
  </w:style>
  <w:style w:type="paragraph" w:customStyle="1" w:styleId="H1CommunityResilience">
    <w:name w:val="H1 Community Resilience"/>
    <w:basedOn w:val="Heading1"/>
    <w:next w:val="Normal"/>
    <w:qFormat/>
    <w:rsid w:val="00667D16"/>
    <w:rPr>
      <w:color w:val="FDB813"/>
    </w:rPr>
  </w:style>
  <w:style w:type="paragraph" w:customStyle="1" w:styleId="H1Core">
    <w:name w:val="H1 Core"/>
    <w:basedOn w:val="Normal"/>
    <w:next w:val="Normal"/>
    <w:qFormat/>
    <w:rsid w:val="00E2005D"/>
    <w:rPr>
      <w:b/>
      <w:color w:val="223D74"/>
      <w:sz w:val="32"/>
      <w:szCs w:val="32"/>
    </w:rPr>
  </w:style>
  <w:style w:type="paragraph" w:customStyle="1" w:styleId="H2CommunityResilience">
    <w:name w:val="H2 Community Resilience"/>
    <w:basedOn w:val="Normal"/>
    <w:next w:val="Normal"/>
    <w:qFormat/>
    <w:rsid w:val="00667D16"/>
    <w:pPr>
      <w:keepNext/>
      <w:spacing w:before="120" w:after="120" w:afterAutospacing="0"/>
      <w:outlineLvl w:val="1"/>
    </w:pPr>
    <w:rPr>
      <w:rFonts w:eastAsiaTheme="majorEastAsia" w:cs="Arial"/>
      <w:b/>
      <w:bCs/>
      <w:iCs/>
      <w:color w:val="FDB813"/>
      <w:sz w:val="32"/>
      <w:szCs w:val="28"/>
    </w:rPr>
  </w:style>
  <w:style w:type="paragraph" w:customStyle="1" w:styleId="H2Core">
    <w:name w:val="H2 Core"/>
    <w:basedOn w:val="Normal"/>
    <w:next w:val="Normal"/>
    <w:qFormat/>
    <w:rsid w:val="001B75B8"/>
    <w:pPr>
      <w:spacing w:after="120" w:afterAutospacing="0"/>
    </w:pPr>
    <w:rPr>
      <w:b/>
      <w:color w:val="223D74"/>
      <w:sz w:val="28"/>
      <w:szCs w:val="22"/>
    </w:rPr>
  </w:style>
  <w:style w:type="paragraph" w:customStyle="1" w:styleId="H3CommunityResilience">
    <w:name w:val="H3 Community Resilience"/>
    <w:basedOn w:val="Heading3"/>
    <w:next w:val="Normal"/>
    <w:qFormat/>
    <w:rsid w:val="00667D16"/>
    <w:rPr>
      <w:color w:val="FDB8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494">
      <w:bodyDiv w:val="1"/>
      <w:marLeft w:val="0"/>
      <w:marRight w:val="0"/>
      <w:marTop w:val="0"/>
      <w:marBottom w:val="0"/>
      <w:divBdr>
        <w:top w:val="none" w:sz="0" w:space="0" w:color="auto"/>
        <w:left w:val="none" w:sz="0" w:space="0" w:color="auto"/>
        <w:bottom w:val="none" w:sz="0" w:space="0" w:color="auto"/>
        <w:right w:val="none" w:sz="0" w:space="0" w:color="auto"/>
      </w:divBdr>
    </w:div>
    <w:div w:id="216354248">
      <w:bodyDiv w:val="1"/>
      <w:marLeft w:val="0"/>
      <w:marRight w:val="0"/>
      <w:marTop w:val="0"/>
      <w:marBottom w:val="0"/>
      <w:divBdr>
        <w:top w:val="none" w:sz="0" w:space="0" w:color="auto"/>
        <w:left w:val="none" w:sz="0" w:space="0" w:color="auto"/>
        <w:bottom w:val="none" w:sz="0" w:space="0" w:color="auto"/>
        <w:right w:val="none" w:sz="0" w:space="0" w:color="auto"/>
      </w:divBdr>
    </w:div>
    <w:div w:id="897014665">
      <w:bodyDiv w:val="1"/>
      <w:marLeft w:val="0"/>
      <w:marRight w:val="0"/>
      <w:marTop w:val="0"/>
      <w:marBottom w:val="0"/>
      <w:divBdr>
        <w:top w:val="none" w:sz="0" w:space="0" w:color="auto"/>
        <w:left w:val="none" w:sz="0" w:space="0" w:color="auto"/>
        <w:bottom w:val="none" w:sz="0" w:space="0" w:color="auto"/>
        <w:right w:val="none" w:sz="0" w:space="0" w:color="auto"/>
      </w:divBdr>
    </w:div>
    <w:div w:id="1148084756">
      <w:bodyDiv w:val="1"/>
      <w:marLeft w:val="0"/>
      <w:marRight w:val="0"/>
      <w:marTop w:val="0"/>
      <w:marBottom w:val="0"/>
      <w:divBdr>
        <w:top w:val="none" w:sz="0" w:space="0" w:color="auto"/>
        <w:left w:val="none" w:sz="0" w:space="0" w:color="auto"/>
        <w:bottom w:val="none" w:sz="0" w:space="0" w:color="auto"/>
        <w:right w:val="none" w:sz="0" w:space="0" w:color="auto"/>
      </w:divBdr>
    </w:div>
    <w:div w:id="1208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etregs.org.uk/" TargetMode="External"/><Relationship Id="rId3" Type="http://schemas.openxmlformats.org/officeDocument/2006/relationships/customXml" Target="../customXml/item3.xml"/><Relationship Id="rId21" Type="http://schemas.openxmlformats.org/officeDocument/2006/relationships/hyperlink" Target="mailto:keelin.mccone@bitcni.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etregs.org.uk/environmental-topics/environmental-management/environmental-management-systems-ems-and-environmental-reports/" TargetMode="External"/><Relationship Id="rId2" Type="http://schemas.openxmlformats.org/officeDocument/2006/relationships/customXml" Target="../customXml/item2.xml"/><Relationship Id="rId16" Type="http://schemas.openxmlformats.org/officeDocument/2006/relationships/hyperlink" Target="http://www.wrap.org.uk/content/sustainable-procurement" TargetMode="External"/><Relationship Id="rId20" Type="http://schemas.openxmlformats.org/officeDocument/2006/relationships/hyperlink" Target="mailto:kylee.lawlor@bitcni.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eelin.mccone@bitcni.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tc.org.uk/campaigns-programmes/communities-place/business-emergency-resilience-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bitcni.sharepoint.com/sites/resources/Templates/Forms/BITCNI%20Factsheet/BITCNI%20Factsheet.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12" ma:contentTypeDescription="Create a new document." ma:contentTypeScope="" ma:versionID="cb076afe49ec89872c2254449353a05f">
  <xsd:schema xmlns:xsd="http://www.w3.org/2001/XMLSchema" xmlns:xs="http://www.w3.org/2001/XMLSchema" xmlns:p="http://schemas.microsoft.com/office/2006/metadata/properties" xmlns:ns2="3b0ec489-7d15-4588-9a38-6dda1347040d" xmlns:ns3="d29d04e8-d0af-45da-970a-34eb7009a9b5" targetNamespace="http://schemas.microsoft.com/office/2006/metadata/properties" ma:root="true" ma:fieldsID="1a7f7030145e0308fcaa5a4c8ffad188" ns2:_="" ns3:_="">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Brian LeFlem</DisplayName>
        <AccountId>9</AccountId>
        <AccountType/>
      </UserInfo>
      <UserInfo>
        <DisplayName>Suzi McIlwain</DisplayName>
        <AccountId>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993A-28F2-4E09-A0D4-6FB98F91C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c489-7d15-4588-9a38-6dda1347040d"/>
    <ds:schemaRef ds:uri="d29d04e8-d0af-45da-970a-34eb7009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D4699-903B-480F-80D2-25372BC03067}">
  <ds:schemaRefs>
    <ds:schemaRef ds:uri="http://schemas.microsoft.com/sharepoint/v3/contenttype/forms"/>
  </ds:schemaRefs>
</ds:datastoreItem>
</file>

<file path=customXml/itemProps3.xml><?xml version="1.0" encoding="utf-8"?>
<ds:datastoreItem xmlns:ds="http://schemas.openxmlformats.org/officeDocument/2006/customXml" ds:itemID="{8863B6F7-F99B-4EC9-9678-0D290AD4361F}">
  <ds:schemaRefs>
    <ds:schemaRef ds:uri="http://schemas.microsoft.com/office/2006/metadata/properties"/>
    <ds:schemaRef ds:uri="d29d04e8-d0af-45da-970a-34eb7009a9b5"/>
    <ds:schemaRef ds:uri="http://purl.org/dc/terms/"/>
    <ds:schemaRef ds:uri="3b0ec489-7d15-4588-9a38-6dda1347040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ABE430-B97B-4706-8FCB-0220490F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BITCNI%20Factsheet.dotx</Template>
  <TotalTime>90</TotalTime>
  <Pages>1</Pages>
  <Words>4075</Words>
  <Characters>23228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LeFlem</dc:creator>
  <cp:keywords/>
  <dc:description/>
  <cp:lastModifiedBy>Suzi McIlwain</cp:lastModifiedBy>
  <cp:revision>38</cp:revision>
  <cp:lastPrinted>2018-05-22T20:55:00Z</cp:lastPrinted>
  <dcterms:created xsi:type="dcterms:W3CDTF">2019-04-17T11:45:00Z</dcterms:created>
  <dcterms:modified xsi:type="dcterms:W3CDTF">2019-04-24T14:17:00Z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0x01010073128678A5C02644B92D4BF1C55EDEC2</vt:lpwstr>
  </property>
  <property fmtid="{D5CDD505-2E9C-101B-9397-08002B2CF9AE}" pid="5" name="AuthorIds_UIVersion_14336">
    <vt:lpwstr>13</vt:lpwstr>
  </property>
  <property fmtid="{D5CDD505-2E9C-101B-9397-08002B2CF9AE}" pid="6" name="AuthorIds_UIVersion_15360">
    <vt:lpwstr>9</vt:lpwstr>
  </property>
  <property fmtid="{D5CDD505-2E9C-101B-9397-08002B2CF9AE}" pid="7" name="AuthorIds_UIVersion_1024">
    <vt:lpwstr>13</vt:lpwstr>
  </property>
</Properties>
</file>