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0B59B580" w:rsidR="00623E1A" w:rsidRPr="00DA0225" w:rsidRDefault="00623E1A" w:rsidP="005F43DE">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3A8D13A9" w14:textId="435E720F" w:rsidR="00F14FCA" w:rsidRPr="00EA6415" w:rsidRDefault="00557B5A" w:rsidP="00557B5A">
      <w:pPr>
        <w:rPr>
          <w:bCs/>
          <w:sz w:val="24"/>
        </w:rPr>
      </w:pPr>
      <w:r w:rsidRPr="00EA6415">
        <w:rPr>
          <w:bCs/>
          <w:sz w:val="24"/>
        </w:rPr>
        <w:t>Applications should be in the form of a tailored CV which clearly addresses the criteria detailed on the Person Specification. Please also include a cover letter outlining why you believe you are the best candidate for this role</w:t>
      </w:r>
      <w:r w:rsidR="00E07C9D" w:rsidRPr="00EA6415">
        <w:rPr>
          <w:bCs/>
          <w:sz w:val="24"/>
        </w:rPr>
        <w:t xml:space="preserve"> and </w:t>
      </w:r>
      <w:r w:rsidR="00F14FCA" w:rsidRPr="00EA6415">
        <w:rPr>
          <w:bCs/>
          <w:sz w:val="24"/>
        </w:rPr>
        <w:t xml:space="preserve">please </w:t>
      </w:r>
      <w:r w:rsidR="00E07C9D" w:rsidRPr="00EA6415">
        <w:rPr>
          <w:bCs/>
          <w:sz w:val="24"/>
        </w:rPr>
        <w:t xml:space="preserve">also </w:t>
      </w:r>
      <w:r w:rsidR="00F14FCA" w:rsidRPr="00EA6415">
        <w:rPr>
          <w:bCs/>
          <w:sz w:val="24"/>
        </w:rPr>
        <w:t xml:space="preserve">indicate </w:t>
      </w:r>
      <w:r w:rsidR="00574186" w:rsidRPr="00EA6415">
        <w:rPr>
          <w:bCs/>
          <w:sz w:val="24"/>
        </w:rPr>
        <w:t>what role you are interested in</w:t>
      </w:r>
      <w:r w:rsidR="009D21C6" w:rsidRPr="00EA6415">
        <w:rPr>
          <w:bCs/>
          <w:sz w:val="24"/>
        </w:rPr>
        <w:t xml:space="preserve"> (or </w:t>
      </w:r>
      <w:r w:rsidR="00226916">
        <w:rPr>
          <w:bCs/>
          <w:sz w:val="24"/>
        </w:rPr>
        <w:t xml:space="preserve">if </w:t>
      </w:r>
      <w:r w:rsidR="00F14FCA" w:rsidRPr="00EA6415">
        <w:rPr>
          <w:bCs/>
          <w:sz w:val="24"/>
        </w:rPr>
        <w:t xml:space="preserve">interested in </w:t>
      </w:r>
      <w:r w:rsidR="009D21C6" w:rsidRPr="00EA6415">
        <w:rPr>
          <w:bCs/>
          <w:sz w:val="24"/>
        </w:rPr>
        <w:t>both</w:t>
      </w:r>
      <w:r w:rsidR="00226916">
        <w:rPr>
          <w:bCs/>
          <w:sz w:val="24"/>
        </w:rPr>
        <w:t xml:space="preserve"> roles</w:t>
      </w:r>
      <w:r w:rsidR="009D21C6" w:rsidRPr="00EA6415">
        <w:rPr>
          <w:bCs/>
          <w:sz w:val="24"/>
        </w:rPr>
        <w:t>)</w:t>
      </w:r>
      <w:r w:rsidRPr="00EA6415">
        <w:rPr>
          <w:bCs/>
          <w:sz w:val="24"/>
        </w:rPr>
        <w:t xml:space="preserve">. </w:t>
      </w:r>
    </w:p>
    <w:p w14:paraId="7AC2235A" w14:textId="39B0467E" w:rsidR="00557B5A" w:rsidRDefault="00557B5A" w:rsidP="00557B5A">
      <w:pPr>
        <w:rPr>
          <w:b/>
          <w:sz w:val="24"/>
          <w:u w:val="single"/>
        </w:rPr>
      </w:pPr>
      <w:r w:rsidRPr="004168A1">
        <w:rPr>
          <w:b/>
          <w:sz w:val="24"/>
          <w:u w:val="single"/>
        </w:rPr>
        <w:t>CVs submitted without an accompanying cover letter will not be accepted</w:t>
      </w:r>
      <w:r w:rsidRPr="00081417">
        <w:rPr>
          <w:b/>
          <w:sz w:val="24"/>
        </w:rPr>
        <w:t>.</w:t>
      </w:r>
    </w:p>
    <w:p w14:paraId="32F40D7A" w14:textId="77777777" w:rsidR="00557B5A" w:rsidRPr="00DA0225" w:rsidRDefault="00557B5A" w:rsidP="00557B5A">
      <w:pPr>
        <w:ind w:right="-23"/>
        <w:rPr>
          <w:sz w:val="22"/>
          <w:szCs w:val="22"/>
        </w:rPr>
      </w:pPr>
      <w:r w:rsidRPr="00DA0225">
        <w:rPr>
          <w:sz w:val="22"/>
          <w:szCs w:val="22"/>
        </w:rPr>
        <w:t xml:space="preserve">Email your </w:t>
      </w:r>
      <w:r>
        <w:rPr>
          <w:sz w:val="22"/>
          <w:szCs w:val="22"/>
        </w:rPr>
        <w:t xml:space="preserve">CV, Cover Letter and completed Employee Monitoring form </w:t>
      </w:r>
      <w:r w:rsidRPr="00DA0225">
        <w:rPr>
          <w:sz w:val="22"/>
          <w:szCs w:val="22"/>
        </w:rPr>
        <w:t>to</w:t>
      </w:r>
      <w:r>
        <w:rPr>
          <w:sz w:val="22"/>
          <w:szCs w:val="22"/>
        </w:rPr>
        <w:t>:</w:t>
      </w:r>
      <w:r w:rsidRPr="00DA0225">
        <w:rPr>
          <w:sz w:val="22"/>
          <w:szCs w:val="22"/>
        </w:rPr>
        <w:t xml:space="preserve"> </w:t>
      </w:r>
      <w:hyperlink r:id="rId11" w:history="1">
        <w:r w:rsidRPr="00DA0225">
          <w:rPr>
            <w:rStyle w:val="Hyperlink"/>
            <w:sz w:val="22"/>
            <w:szCs w:val="22"/>
          </w:rPr>
          <w:t>melanie.doherty@bitcni.org.uk</w:t>
        </w:r>
      </w:hyperlink>
      <w:r>
        <w:rPr>
          <w:sz w:val="22"/>
          <w:szCs w:val="22"/>
        </w:rPr>
        <w:t>.</w:t>
      </w:r>
    </w:p>
    <w:p w14:paraId="10D5B147" w14:textId="6739F2A9" w:rsidR="00623E1A" w:rsidRDefault="00623E1A" w:rsidP="00623E1A">
      <w:pPr>
        <w:ind w:right="-23"/>
        <w:rPr>
          <w:b/>
          <w:sz w:val="22"/>
          <w:szCs w:val="22"/>
        </w:rPr>
      </w:pPr>
      <w:r w:rsidRPr="00DA0225">
        <w:rPr>
          <w:b/>
          <w:sz w:val="22"/>
          <w:szCs w:val="22"/>
        </w:rPr>
        <w:t xml:space="preserve">The closing date for receipt of applications </w:t>
      </w:r>
      <w:r w:rsidR="00D7218E">
        <w:rPr>
          <w:b/>
          <w:sz w:val="22"/>
          <w:szCs w:val="22"/>
        </w:rPr>
        <w:t xml:space="preserve">is </w:t>
      </w:r>
      <w:r w:rsidR="00E16D24">
        <w:rPr>
          <w:b/>
          <w:sz w:val="22"/>
          <w:szCs w:val="22"/>
        </w:rPr>
        <w:t>Monday 16 August 4</w:t>
      </w:r>
      <w:r w:rsidR="00D51E5A">
        <w:rPr>
          <w:b/>
          <w:sz w:val="22"/>
          <w:szCs w:val="22"/>
        </w:rPr>
        <w:t>:</w:t>
      </w:r>
      <w:r w:rsidR="00545170">
        <w:rPr>
          <w:b/>
          <w:sz w:val="22"/>
          <w:szCs w:val="22"/>
        </w:rPr>
        <w:t>00</w:t>
      </w:r>
      <w:r w:rsidR="00C72548">
        <w:rPr>
          <w:b/>
          <w:sz w:val="22"/>
          <w:szCs w:val="22"/>
        </w:rPr>
        <w:t xml:space="preserve"> </w:t>
      </w:r>
      <w:r w:rsidR="00545170">
        <w:rPr>
          <w:b/>
          <w:sz w:val="22"/>
          <w:szCs w:val="22"/>
        </w:rPr>
        <w:t>pm</w:t>
      </w:r>
      <w:r w:rsidR="00BD5D42">
        <w:rPr>
          <w:b/>
          <w:sz w:val="22"/>
          <w:szCs w:val="22"/>
        </w:rPr>
        <w:t xml:space="preserve">. </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261"/>
        <w:gridCol w:w="6945"/>
      </w:tblGrid>
      <w:tr w:rsidR="00623E1A" w:rsidRPr="00DA0225" w14:paraId="1F042FBE" w14:textId="77777777" w:rsidTr="007F3D80">
        <w:tc>
          <w:tcPr>
            <w:tcW w:w="10206" w:type="dxa"/>
            <w:gridSpan w:val="2"/>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296827">
        <w:tc>
          <w:tcPr>
            <w:tcW w:w="326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6945" w:type="dxa"/>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296827">
        <w:tc>
          <w:tcPr>
            <w:tcW w:w="326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6945" w:type="dxa"/>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296827">
        <w:tc>
          <w:tcPr>
            <w:tcW w:w="326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6945" w:type="dxa"/>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296827">
        <w:tc>
          <w:tcPr>
            <w:tcW w:w="326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6945" w:type="dxa"/>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296827">
        <w:tc>
          <w:tcPr>
            <w:tcW w:w="326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6945" w:type="dxa"/>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296827">
        <w:tc>
          <w:tcPr>
            <w:tcW w:w="326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6945" w:type="dxa"/>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296827">
        <w:tc>
          <w:tcPr>
            <w:tcW w:w="326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6945" w:type="dxa"/>
            <w:shd w:val="clear" w:color="auto" w:fill="auto"/>
          </w:tcPr>
          <w:p w14:paraId="7B7901FD" w14:textId="66A7E92E" w:rsidR="00623E1A" w:rsidRPr="00DA0225"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tc>
      </w:tr>
      <w:tr w:rsidR="00623E1A" w:rsidRPr="00DA0225" w14:paraId="7A944B71" w14:textId="77777777" w:rsidTr="007F3D80">
        <w:tc>
          <w:tcPr>
            <w:tcW w:w="10206" w:type="dxa"/>
            <w:gridSpan w:val="2"/>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w:t>
            </w:r>
            <w:proofErr w:type="gramStart"/>
            <w:r w:rsidRPr="00DA0225">
              <w:rPr>
                <w:rFonts w:cs="Arial"/>
                <w:b/>
                <w:color w:val="223D74"/>
                <w:sz w:val="22"/>
                <w:szCs w:val="22"/>
              </w:rPr>
              <w:t>period</w:t>
            </w:r>
            <w:proofErr w:type="gramEnd"/>
            <w:r w:rsidRPr="00DA0225">
              <w:rPr>
                <w:rFonts w:cs="Arial"/>
                <w:b/>
                <w:color w:val="223D74"/>
                <w:sz w:val="22"/>
                <w:szCs w:val="22"/>
              </w:rPr>
              <w:t xml:space="preserve"> we offer staff </w:t>
            </w:r>
          </w:p>
        </w:tc>
      </w:tr>
      <w:tr w:rsidR="00623E1A" w:rsidRPr="00DA0225" w14:paraId="6F4F3563" w14:textId="77777777" w:rsidTr="00296827">
        <w:tc>
          <w:tcPr>
            <w:tcW w:w="3261" w:type="dxa"/>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6945"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296827">
        <w:tc>
          <w:tcPr>
            <w:tcW w:w="3261" w:type="dxa"/>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6945" w:type="dxa"/>
            <w:shd w:val="clear" w:color="auto" w:fill="auto"/>
          </w:tcPr>
          <w:p w14:paraId="7D54803F" w14:textId="58BB838A"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r w:rsidR="00226916">
              <w:rPr>
                <w:rFonts w:cs="Arial"/>
                <w:sz w:val="22"/>
                <w:szCs w:val="22"/>
              </w:rPr>
              <w:t>.</w:t>
            </w:r>
          </w:p>
        </w:tc>
      </w:tr>
      <w:tr w:rsidR="00623E1A" w:rsidRPr="00DA0225" w14:paraId="146759B3" w14:textId="77777777" w:rsidTr="00296827">
        <w:tc>
          <w:tcPr>
            <w:tcW w:w="3261" w:type="dxa"/>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6945" w:type="dxa"/>
            <w:tcBorders>
              <w:top w:val="nil"/>
              <w:left w:val="nil"/>
              <w:bottom w:val="single" w:sz="12" w:space="0" w:color="223D74"/>
              <w:right w:val="nil"/>
              <w:tl2br w:val="nil"/>
              <w:tr2bl w:val="nil"/>
            </w:tcBorders>
            <w:shd w:val="clear" w:color="auto" w:fill="auto"/>
          </w:tcPr>
          <w:p w14:paraId="50096B54" w14:textId="2CB21768" w:rsidR="00623E1A" w:rsidRPr="00DA0225" w:rsidRDefault="00623E1A" w:rsidP="007F3D80">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00226916">
              <w:rPr>
                <w:rFonts w:cs="Arial"/>
                <w:sz w:val="22"/>
                <w:szCs w:val="22"/>
              </w:rPr>
              <w:t>.</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1AD05FC9" w:rsidR="00F57214"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655E8A" w:rsidRPr="00311B9C" w14:paraId="0E66D685" w14:textId="77777777" w:rsidTr="00F86DD8">
        <w:tc>
          <w:tcPr>
            <w:tcW w:w="1985" w:type="dxa"/>
          </w:tcPr>
          <w:p w14:paraId="73141A5E" w14:textId="77777777" w:rsidR="00655E8A" w:rsidRPr="008C4EEA" w:rsidRDefault="00655E8A" w:rsidP="00F86DD8">
            <w:pPr>
              <w:rPr>
                <w:b/>
                <w:color w:val="223D74" w:themeColor="text2"/>
                <w:sz w:val="22"/>
              </w:rPr>
            </w:pPr>
            <w:r w:rsidRPr="008C4EEA">
              <w:rPr>
                <w:b/>
                <w:color w:val="223D74" w:themeColor="text2"/>
                <w:sz w:val="22"/>
              </w:rPr>
              <w:t xml:space="preserve">Role </w:t>
            </w:r>
          </w:p>
        </w:tc>
        <w:tc>
          <w:tcPr>
            <w:tcW w:w="8471" w:type="dxa"/>
          </w:tcPr>
          <w:p w14:paraId="654475C4" w14:textId="4A0782D8" w:rsidR="00655E8A" w:rsidRPr="008C4EEA" w:rsidRDefault="00B50D8F" w:rsidP="00F86DD8">
            <w:pPr>
              <w:rPr>
                <w:color w:val="223D74" w:themeColor="text2"/>
                <w:sz w:val="22"/>
              </w:rPr>
            </w:pPr>
            <w:r w:rsidRPr="008C4EEA">
              <w:rPr>
                <w:color w:val="223D74" w:themeColor="text2"/>
                <w:sz w:val="22"/>
              </w:rPr>
              <w:t>Team Administrator</w:t>
            </w:r>
          </w:p>
        </w:tc>
      </w:tr>
      <w:tr w:rsidR="00655E8A" w:rsidRPr="00311B9C" w14:paraId="1FDF82DE" w14:textId="77777777" w:rsidTr="00F86DD8">
        <w:tc>
          <w:tcPr>
            <w:tcW w:w="1985" w:type="dxa"/>
          </w:tcPr>
          <w:p w14:paraId="1A405887" w14:textId="77777777" w:rsidR="00655E8A" w:rsidRPr="008C4EEA" w:rsidRDefault="00655E8A" w:rsidP="00F86DD8">
            <w:pPr>
              <w:rPr>
                <w:b/>
                <w:color w:val="223D74" w:themeColor="text2"/>
                <w:sz w:val="22"/>
              </w:rPr>
            </w:pPr>
            <w:r w:rsidRPr="008C4EEA">
              <w:rPr>
                <w:b/>
                <w:color w:val="223D74" w:themeColor="text2"/>
                <w:sz w:val="22"/>
              </w:rPr>
              <w:t xml:space="preserve">Department </w:t>
            </w:r>
          </w:p>
        </w:tc>
        <w:tc>
          <w:tcPr>
            <w:tcW w:w="8471" w:type="dxa"/>
          </w:tcPr>
          <w:p w14:paraId="3190ECF7" w14:textId="77777777" w:rsidR="00655E8A" w:rsidRPr="008C4EEA" w:rsidRDefault="00655E8A" w:rsidP="00F86DD8">
            <w:pPr>
              <w:rPr>
                <w:color w:val="223D74" w:themeColor="text2"/>
                <w:sz w:val="22"/>
              </w:rPr>
            </w:pPr>
            <w:r w:rsidRPr="008C4EEA">
              <w:rPr>
                <w:color w:val="223D74" w:themeColor="text2"/>
                <w:sz w:val="22"/>
              </w:rPr>
              <w:t>Membership Engagement</w:t>
            </w:r>
          </w:p>
        </w:tc>
      </w:tr>
      <w:tr w:rsidR="00655E8A" w:rsidRPr="00311B9C" w14:paraId="29885E04" w14:textId="77777777" w:rsidTr="00F86DD8">
        <w:tc>
          <w:tcPr>
            <w:tcW w:w="1985" w:type="dxa"/>
          </w:tcPr>
          <w:p w14:paraId="5CAC4EE5" w14:textId="77777777" w:rsidR="00655E8A" w:rsidRPr="008C4EEA" w:rsidRDefault="00655E8A" w:rsidP="00F86DD8">
            <w:pPr>
              <w:rPr>
                <w:b/>
                <w:color w:val="223D74" w:themeColor="text2"/>
                <w:sz w:val="22"/>
              </w:rPr>
            </w:pPr>
            <w:r w:rsidRPr="008C4EEA">
              <w:rPr>
                <w:b/>
                <w:color w:val="223D74" w:themeColor="text2"/>
                <w:sz w:val="22"/>
              </w:rPr>
              <w:t xml:space="preserve">Contract </w:t>
            </w:r>
          </w:p>
        </w:tc>
        <w:sdt>
          <w:sdtPr>
            <w:rPr>
              <w:color w:val="223D74" w:themeColor="text2"/>
              <w:sz w:val="22"/>
            </w:rPr>
            <w:id w:val="-1783798223"/>
            <w:placeholder>
              <w:docPart w:val="3CC0E6E9712547AEA15FDF51C82D6D5E"/>
            </w:placeholder>
            <w:text/>
          </w:sdtPr>
          <w:sdtEndPr/>
          <w:sdtContent>
            <w:tc>
              <w:tcPr>
                <w:tcW w:w="8471" w:type="dxa"/>
              </w:tcPr>
              <w:p w14:paraId="595B95A2" w14:textId="77777777" w:rsidR="00655E8A" w:rsidRPr="008C4EEA" w:rsidRDefault="00655E8A" w:rsidP="00F86DD8">
                <w:pPr>
                  <w:rPr>
                    <w:color w:val="223D74" w:themeColor="text2"/>
                    <w:sz w:val="22"/>
                  </w:rPr>
                </w:pPr>
                <w:r w:rsidRPr="008C4EEA">
                  <w:rPr>
                    <w:color w:val="223D74" w:themeColor="text2"/>
                    <w:sz w:val="22"/>
                  </w:rPr>
                  <w:t>Permanent</w:t>
                </w:r>
              </w:p>
            </w:tc>
          </w:sdtContent>
        </w:sdt>
      </w:tr>
      <w:tr w:rsidR="00655E8A" w:rsidRPr="00311B9C" w14:paraId="68BA38C7" w14:textId="77777777" w:rsidTr="00F86DD8">
        <w:tc>
          <w:tcPr>
            <w:tcW w:w="1985" w:type="dxa"/>
          </w:tcPr>
          <w:p w14:paraId="6F8B8416" w14:textId="77777777" w:rsidR="00655E8A" w:rsidRPr="008C4EEA" w:rsidRDefault="00655E8A" w:rsidP="00F86DD8">
            <w:pPr>
              <w:rPr>
                <w:b/>
                <w:color w:val="223D74" w:themeColor="text2"/>
                <w:sz w:val="22"/>
              </w:rPr>
            </w:pPr>
            <w:r w:rsidRPr="008C4EEA">
              <w:rPr>
                <w:b/>
                <w:color w:val="223D74" w:themeColor="text2"/>
                <w:sz w:val="22"/>
              </w:rPr>
              <w:t>Location</w:t>
            </w:r>
          </w:p>
        </w:tc>
        <w:sdt>
          <w:sdtPr>
            <w:rPr>
              <w:color w:val="223D74" w:themeColor="text2"/>
              <w:sz w:val="22"/>
            </w:rPr>
            <w:id w:val="443502393"/>
            <w:placeholder>
              <w:docPart w:val="4778AA6905C945DCA0931756C0FB9450"/>
            </w:placeholder>
            <w:text/>
          </w:sdtPr>
          <w:sdtEndPr/>
          <w:sdtContent>
            <w:tc>
              <w:tcPr>
                <w:tcW w:w="8471" w:type="dxa"/>
              </w:tcPr>
              <w:p w14:paraId="56572884" w14:textId="77777777" w:rsidR="00655E8A" w:rsidRPr="008C4EEA" w:rsidRDefault="00655E8A" w:rsidP="00F86DD8">
                <w:pPr>
                  <w:rPr>
                    <w:color w:val="223D74" w:themeColor="text2"/>
                    <w:sz w:val="22"/>
                  </w:rPr>
                </w:pPr>
                <w:r w:rsidRPr="008C4EEA">
                  <w:rPr>
                    <w:color w:val="223D74" w:themeColor="text2"/>
                    <w:sz w:val="22"/>
                  </w:rPr>
                  <w:t>Bridge House, Belfast</w:t>
                </w:r>
              </w:p>
            </w:tc>
          </w:sdtContent>
        </w:sdt>
      </w:tr>
      <w:tr w:rsidR="00655E8A" w:rsidRPr="00311B9C" w14:paraId="0B43FF3B" w14:textId="77777777" w:rsidTr="00F86DD8">
        <w:tc>
          <w:tcPr>
            <w:tcW w:w="1985" w:type="dxa"/>
          </w:tcPr>
          <w:p w14:paraId="4D51F665" w14:textId="46C6477F" w:rsidR="00655E8A" w:rsidRPr="008C4EEA" w:rsidRDefault="00655E8A" w:rsidP="00F86DD8">
            <w:pPr>
              <w:rPr>
                <w:b/>
                <w:color w:val="223D74" w:themeColor="text2"/>
                <w:sz w:val="22"/>
              </w:rPr>
            </w:pPr>
            <w:r w:rsidRPr="008C4EEA">
              <w:rPr>
                <w:b/>
                <w:color w:val="223D74" w:themeColor="text2"/>
                <w:sz w:val="22"/>
              </w:rPr>
              <w:t>Reports to</w:t>
            </w:r>
          </w:p>
        </w:tc>
        <w:tc>
          <w:tcPr>
            <w:tcW w:w="8471" w:type="dxa"/>
          </w:tcPr>
          <w:sdt>
            <w:sdtPr>
              <w:rPr>
                <w:color w:val="223D74" w:themeColor="text2"/>
                <w:sz w:val="22"/>
              </w:rPr>
              <w:id w:val="-548529114"/>
              <w:placeholder>
                <w:docPart w:val="E6399213501848D5B37182878C090922"/>
              </w:placeholder>
              <w:text/>
            </w:sdtPr>
            <w:sdtEndPr/>
            <w:sdtContent>
              <w:p w14:paraId="5BA95C3A" w14:textId="1C508E50" w:rsidR="00655E8A" w:rsidRPr="008C4EEA" w:rsidRDefault="007021AD" w:rsidP="00F86DD8">
                <w:pPr>
                  <w:rPr>
                    <w:color w:val="223D74" w:themeColor="text2"/>
                    <w:sz w:val="22"/>
                  </w:rPr>
                </w:pPr>
                <w:r w:rsidRPr="008C4EEA">
                  <w:rPr>
                    <w:color w:val="223D74" w:themeColor="text2"/>
                    <w:sz w:val="22"/>
                  </w:rPr>
                  <w:t>Deputy Managing Director</w:t>
                </w:r>
              </w:p>
            </w:sdtContent>
          </w:sdt>
        </w:tc>
      </w:tr>
      <w:tr w:rsidR="007021AD" w:rsidRPr="00311B9C" w14:paraId="12EF3A4D" w14:textId="77777777" w:rsidTr="00F86DD8">
        <w:tc>
          <w:tcPr>
            <w:tcW w:w="1985" w:type="dxa"/>
          </w:tcPr>
          <w:p w14:paraId="0290A5AB" w14:textId="43C500B0" w:rsidR="007021AD" w:rsidRPr="008C4EEA" w:rsidRDefault="007021AD" w:rsidP="00F86DD8">
            <w:pPr>
              <w:rPr>
                <w:b/>
                <w:color w:val="223D74" w:themeColor="text2"/>
                <w:sz w:val="22"/>
              </w:rPr>
            </w:pPr>
            <w:r w:rsidRPr="008C4EEA">
              <w:rPr>
                <w:b/>
                <w:color w:val="223D74" w:themeColor="text2"/>
                <w:sz w:val="22"/>
              </w:rPr>
              <w:t>Salary</w:t>
            </w:r>
          </w:p>
        </w:tc>
        <w:tc>
          <w:tcPr>
            <w:tcW w:w="8471" w:type="dxa"/>
          </w:tcPr>
          <w:p w14:paraId="02305310" w14:textId="523448B1" w:rsidR="007021AD" w:rsidRPr="008C4EEA" w:rsidRDefault="007021AD" w:rsidP="00F86DD8">
            <w:pPr>
              <w:rPr>
                <w:color w:val="223D74" w:themeColor="text2"/>
                <w:sz w:val="22"/>
              </w:rPr>
            </w:pPr>
            <w:r w:rsidRPr="008C4EEA">
              <w:rPr>
                <w:color w:val="223D74" w:themeColor="text2"/>
                <w:sz w:val="22"/>
              </w:rPr>
              <w:t>£17,500.00 - £20,000.00 Per Annum</w:t>
            </w:r>
          </w:p>
        </w:tc>
      </w:tr>
    </w:tbl>
    <w:p w14:paraId="4AA32BF6" w14:textId="77777777" w:rsidR="00655E8A" w:rsidRPr="001A6C7A" w:rsidRDefault="00655E8A" w:rsidP="00655E8A">
      <w:pPr>
        <w:rPr>
          <w:szCs w:val="22"/>
        </w:rPr>
      </w:pPr>
    </w:p>
    <w:p w14:paraId="70DA58AD" w14:textId="77777777" w:rsidR="00655E8A" w:rsidRDefault="00655E8A" w:rsidP="00655E8A">
      <w:pPr>
        <w:pStyle w:val="SubHeading"/>
      </w:pPr>
      <w:r>
        <w:t>Who we are?</w:t>
      </w:r>
    </w:p>
    <w:p w14:paraId="0388DCA9" w14:textId="77777777" w:rsidR="00655E8A" w:rsidRPr="00812BB4" w:rsidRDefault="00655E8A" w:rsidP="00655E8A">
      <w:pPr>
        <w:spacing w:after="240" w:line="288" w:lineRule="auto"/>
        <w:rPr>
          <w:sz w:val="22"/>
        </w:rPr>
      </w:pPr>
      <w:r w:rsidRPr="00812BB4">
        <w:rPr>
          <w:sz w:val="22"/>
        </w:rPr>
        <w:t xml:space="preserve">We exist to build healthy communities with successful businesses at their heart. Business in the Community </w:t>
      </w:r>
      <w:r>
        <w:rPr>
          <w:sz w:val="22"/>
        </w:rPr>
        <w:t xml:space="preserve">(BITCNI) </w:t>
      </w:r>
      <w:r w:rsidRPr="00812BB4">
        <w:rPr>
          <w:sz w:val="22"/>
        </w:rPr>
        <w:t>– the Responsible Business Network</w:t>
      </w:r>
      <w:r>
        <w:rPr>
          <w:sz w:val="22"/>
        </w:rPr>
        <w:t xml:space="preserve"> in Northern Ireland</w:t>
      </w:r>
      <w:r w:rsidRPr="00812BB4">
        <w:rPr>
          <w:sz w:val="22"/>
        </w:rPr>
        <w:t xml:space="preserve"> </w:t>
      </w:r>
      <w:r>
        <w:rPr>
          <w:sz w:val="22"/>
        </w:rPr>
        <w:t>–</w:t>
      </w:r>
      <w:r w:rsidRPr="00812BB4">
        <w:rPr>
          <w:sz w:val="22"/>
        </w:rPr>
        <w:t xml:space="preserve"> is</w:t>
      </w:r>
      <w:r>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48603F4" w14:textId="77777777" w:rsidR="00655E8A" w:rsidRPr="00812BB4" w:rsidRDefault="00655E8A" w:rsidP="00655E8A">
      <w:pPr>
        <w:spacing w:after="240" w:line="288" w:lineRule="auto"/>
        <w:rPr>
          <w:sz w:val="22"/>
        </w:rPr>
      </w:pPr>
      <w:r w:rsidRPr="00812BB4">
        <w:rPr>
          <w:sz w:val="22"/>
        </w:rPr>
        <w:t>In the spirit of being a responsible business, our members are signed up to:</w:t>
      </w:r>
    </w:p>
    <w:p w14:paraId="14528933" w14:textId="77777777" w:rsidR="00655E8A" w:rsidRPr="00812BB4" w:rsidRDefault="00655E8A" w:rsidP="00655E8A">
      <w:pPr>
        <w:spacing w:after="240" w:line="288" w:lineRule="auto"/>
        <w:rPr>
          <w:sz w:val="22"/>
        </w:rPr>
      </w:pPr>
      <w:r w:rsidRPr="00812BB4">
        <w:rPr>
          <w:b/>
          <w:color w:val="223D74" w:themeColor="text2"/>
          <w:sz w:val="22"/>
        </w:rPr>
        <w:t>Being the best, they can</w:t>
      </w:r>
      <w:r w:rsidRPr="00812BB4">
        <w:rPr>
          <w:sz w:val="22"/>
        </w:rPr>
        <w:t xml:space="preserve"> be in delivering social, </w:t>
      </w:r>
      <w:proofErr w:type="gramStart"/>
      <w:r w:rsidRPr="00812BB4">
        <w:rPr>
          <w:sz w:val="22"/>
        </w:rPr>
        <w:t>environmental</w:t>
      </w:r>
      <w:proofErr w:type="gramEnd"/>
      <w:r w:rsidRPr="00812BB4">
        <w:rPr>
          <w:sz w:val="22"/>
        </w:rPr>
        <w:t xml:space="preserve"> and economic sustainability across all areas of their business.</w:t>
      </w:r>
    </w:p>
    <w:p w14:paraId="3D663009" w14:textId="77777777" w:rsidR="00655E8A" w:rsidRPr="00812BB4" w:rsidRDefault="00655E8A" w:rsidP="00655E8A">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144DA030" w14:textId="77777777" w:rsidR="00655E8A" w:rsidRDefault="00655E8A" w:rsidP="00655E8A"/>
    <w:p w14:paraId="01071FE4" w14:textId="77777777" w:rsidR="00655E8A" w:rsidRDefault="00655E8A" w:rsidP="00655E8A">
      <w:pPr>
        <w:pStyle w:val="SubHeading"/>
        <w:sectPr w:rsidR="00655E8A"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095F2820" w14:textId="77777777" w:rsidR="00655E8A" w:rsidRDefault="00655E8A" w:rsidP="00655E8A">
      <w:pPr>
        <w:pStyle w:val="SubHeading"/>
      </w:pPr>
      <w:r>
        <w:t>What we do</w:t>
      </w:r>
    </w:p>
    <w:p w14:paraId="2293133E" w14:textId="77777777" w:rsidR="00655E8A" w:rsidRPr="00812BB4" w:rsidRDefault="00655E8A" w:rsidP="00655E8A">
      <w:pPr>
        <w:spacing w:after="240" w:line="276" w:lineRule="auto"/>
        <w:rPr>
          <w:sz w:val="22"/>
        </w:rPr>
      </w:pPr>
      <w:r w:rsidRPr="00812BB4">
        <w:rPr>
          <w:sz w:val="22"/>
        </w:rPr>
        <w:t>We set a course for responsible business.</w:t>
      </w:r>
    </w:p>
    <w:p w14:paraId="7F55F8AA" w14:textId="77777777" w:rsidR="00655E8A" w:rsidRPr="00812BB4" w:rsidRDefault="00655E8A" w:rsidP="00655E8A">
      <w:pPr>
        <w:spacing w:after="240" w:line="276" w:lineRule="auto"/>
        <w:rPr>
          <w:sz w:val="22"/>
        </w:rPr>
      </w:pPr>
      <w:r w:rsidRPr="00812BB4">
        <w:rPr>
          <w:sz w:val="22"/>
        </w:rPr>
        <w:t xml:space="preserve">We use our Responsible Business Map to guide members on a journey of continuous improvement, working across the whole responsible business agenda. From community engagement to employment, </w:t>
      </w:r>
      <w:proofErr w:type="gramStart"/>
      <w:r w:rsidRPr="00812BB4">
        <w:rPr>
          <w:sz w:val="22"/>
        </w:rPr>
        <w:t>diversity</w:t>
      </w:r>
      <w:proofErr w:type="gramEnd"/>
      <w:r w:rsidRPr="00812BB4">
        <w:rPr>
          <w:sz w:val="22"/>
        </w:rPr>
        <w:t xml:space="preserve"> and the circular economy, we offer expert advice and specialist resources, driving best practice by convening, sharing learning and recognising great performance across our influential Network.  </w:t>
      </w:r>
    </w:p>
    <w:p w14:paraId="203190BA" w14:textId="77777777" w:rsidR="00655E8A" w:rsidRPr="00B622C1" w:rsidRDefault="00655E8A" w:rsidP="00655E8A">
      <w:pPr>
        <w:spacing w:after="240" w:line="276" w:lineRule="auto"/>
        <w:rPr>
          <w:sz w:val="22"/>
        </w:rPr>
      </w:pPr>
      <w:r w:rsidRPr="00812BB4">
        <w:rPr>
          <w:sz w:val="22"/>
        </w:rPr>
        <w:t xml:space="preserve">Through participation in Business in the Community’s ground-breaking campaigns and programmes, businesses can collaborate and </w:t>
      </w:r>
      <w:r w:rsidRPr="00812BB4">
        <w:rPr>
          <w:sz w:val="22"/>
        </w:rPr>
        <w:t>help to bring about lasting change on a wider scale which benefits both business and society.</w:t>
      </w:r>
    </w:p>
    <w:p w14:paraId="2889EE49" w14:textId="77777777" w:rsidR="00655E8A" w:rsidRDefault="00655E8A" w:rsidP="00655E8A">
      <w:pPr>
        <w:pStyle w:val="SubHeading"/>
      </w:pPr>
      <w:r>
        <w:t>Purpose of Job</w:t>
      </w:r>
    </w:p>
    <w:p w14:paraId="4E8741A2" w14:textId="77777777" w:rsidR="00655E8A" w:rsidRPr="00B33BA5" w:rsidRDefault="00655E8A" w:rsidP="00655E8A">
      <w:pPr>
        <w:spacing w:line="276" w:lineRule="auto"/>
        <w:rPr>
          <w:sz w:val="22"/>
          <w:szCs w:val="22"/>
        </w:rPr>
      </w:pPr>
      <w:r w:rsidRPr="00B33BA5">
        <w:rPr>
          <w:sz w:val="22"/>
          <w:szCs w:val="22"/>
        </w:rPr>
        <w:t>To provide an efficient and professional support service to Business in the Community’s core areas of work</w:t>
      </w:r>
      <w:r>
        <w:rPr>
          <w:sz w:val="22"/>
          <w:szCs w:val="22"/>
        </w:rPr>
        <w:t>.</w:t>
      </w:r>
    </w:p>
    <w:p w14:paraId="35EDB8E5" w14:textId="77777777" w:rsidR="00655E8A" w:rsidRPr="00B33BA5" w:rsidRDefault="00655E8A" w:rsidP="00655E8A">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7BDB093F" w14:textId="77777777" w:rsidR="00655E8A" w:rsidRPr="00813397" w:rsidRDefault="00655E8A" w:rsidP="00655E8A">
      <w:pPr>
        <w:rPr>
          <w:sz w:val="22"/>
          <w:szCs w:val="22"/>
        </w:rPr>
      </w:pPr>
      <w:r w:rsidRPr="00813397">
        <w:rPr>
          <w:sz w:val="22"/>
          <w:szCs w:val="22"/>
        </w:rPr>
        <w:t>To co-ordinate our member engagement activities and our CRM function.</w:t>
      </w:r>
    </w:p>
    <w:p w14:paraId="1CFEB0D9" w14:textId="77777777" w:rsidR="00655E8A" w:rsidRDefault="00655E8A" w:rsidP="00655E8A">
      <w:pPr>
        <w:rPr>
          <w:sz w:val="22"/>
          <w:szCs w:val="22"/>
        </w:rPr>
      </w:pPr>
      <w:r w:rsidRPr="00813397">
        <w:rPr>
          <w:sz w:val="22"/>
          <w:szCs w:val="22"/>
        </w:rPr>
        <w:t>To support our Public Affairs activities.</w:t>
      </w:r>
    </w:p>
    <w:p w14:paraId="71D32B27" w14:textId="77777777" w:rsidR="00655E8A" w:rsidRPr="00813397" w:rsidRDefault="00655E8A" w:rsidP="00655E8A">
      <w:pPr>
        <w:rPr>
          <w:sz w:val="22"/>
          <w:szCs w:val="22"/>
        </w:rPr>
      </w:pPr>
      <w:r>
        <w:rPr>
          <w:sz w:val="22"/>
          <w:szCs w:val="22"/>
        </w:rPr>
        <w:t>To support the Operations Director as required in the running of the office.</w:t>
      </w:r>
    </w:p>
    <w:p w14:paraId="4D2B6B75" w14:textId="77777777" w:rsidR="00655E8A" w:rsidRDefault="00655E8A" w:rsidP="00655E8A">
      <w:r>
        <w:br w:type="page"/>
      </w:r>
    </w:p>
    <w:p w14:paraId="15C63DC0" w14:textId="77777777" w:rsidR="00655E8A" w:rsidRPr="00584B52" w:rsidRDefault="00655E8A" w:rsidP="00655E8A">
      <w:pPr>
        <w:sectPr w:rsidR="00655E8A" w:rsidRPr="00584B52" w:rsidSect="00B622C1">
          <w:type w:val="continuous"/>
          <w:pgSz w:w="11906" w:h="16838" w:code="9"/>
          <w:pgMar w:top="2268" w:right="720" w:bottom="1843" w:left="720" w:header="720" w:footer="567" w:gutter="0"/>
          <w:cols w:num="2" w:space="708"/>
          <w:titlePg/>
          <w:docGrid w:linePitch="360"/>
        </w:sectPr>
      </w:pPr>
    </w:p>
    <w:p w14:paraId="713BA4D8" w14:textId="77777777" w:rsidR="00655E8A" w:rsidRDefault="00655E8A" w:rsidP="00655E8A">
      <w:pPr>
        <w:pStyle w:val="SubHeading"/>
      </w:pPr>
      <w:r>
        <w:lastRenderedPageBreak/>
        <w:t>Main Responsibilities / Accountabilities</w:t>
      </w:r>
    </w:p>
    <w:p w14:paraId="182FF838" w14:textId="77777777" w:rsidR="00655E8A" w:rsidRDefault="00655E8A" w:rsidP="00655E8A">
      <w:pPr>
        <w:pStyle w:val="ListParagraph"/>
        <w:numPr>
          <w:ilvl w:val="0"/>
          <w:numId w:val="6"/>
        </w:numPr>
        <w:spacing w:after="120" w:line="276" w:lineRule="auto"/>
        <w:ind w:left="567" w:hanging="567"/>
        <w:contextualSpacing w:val="0"/>
        <w:rPr>
          <w:sz w:val="22"/>
          <w:szCs w:val="22"/>
        </w:rPr>
        <w:sectPr w:rsidR="00655E8A" w:rsidSect="00D04A19">
          <w:type w:val="continuous"/>
          <w:pgSz w:w="11906" w:h="16838" w:code="9"/>
          <w:pgMar w:top="2268" w:right="720" w:bottom="1843" w:left="720" w:header="720" w:footer="567" w:gutter="0"/>
          <w:cols w:space="708"/>
          <w:docGrid w:linePitch="360"/>
        </w:sectPr>
      </w:pPr>
    </w:p>
    <w:p w14:paraId="035238AA"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w:t>
      </w:r>
      <w:proofErr w:type="gramStart"/>
      <w:r w:rsidRPr="004A3884">
        <w:rPr>
          <w:rFonts w:cs="Arial"/>
          <w:sz w:val="22"/>
          <w:szCs w:val="22"/>
        </w:rPr>
        <w:t>confidential</w:t>
      </w:r>
      <w:proofErr w:type="gramEnd"/>
      <w:r w:rsidRPr="004A3884">
        <w:rPr>
          <w:rFonts w:cs="Arial"/>
          <w:sz w:val="22"/>
          <w:szCs w:val="22"/>
        </w:rPr>
        <w:t xml:space="preserve"> and efficient administrative support service to </w:t>
      </w:r>
      <w:r>
        <w:rPr>
          <w:rFonts w:cs="Arial"/>
          <w:sz w:val="22"/>
          <w:szCs w:val="22"/>
        </w:rPr>
        <w:t>your programme area/areas of work</w:t>
      </w:r>
      <w:r w:rsidRPr="004A3884">
        <w:rPr>
          <w:rFonts w:cs="Arial"/>
          <w:sz w:val="22"/>
          <w:szCs w:val="22"/>
        </w:rPr>
        <w:t>, carrying out duties as allocated by the</w:t>
      </w:r>
      <w:r>
        <w:rPr>
          <w:rFonts w:cs="Arial"/>
          <w:sz w:val="22"/>
          <w:szCs w:val="22"/>
        </w:rPr>
        <w:t xml:space="preserve"> </w:t>
      </w:r>
      <w:r w:rsidRPr="004A3884">
        <w:rPr>
          <w:rFonts w:cs="Arial"/>
          <w:sz w:val="22"/>
          <w:szCs w:val="22"/>
        </w:rPr>
        <w:t xml:space="preserve">managers that you support. </w:t>
      </w:r>
    </w:p>
    <w:p w14:paraId="04548DB4"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3ACCF1D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Pr>
          <w:rFonts w:cs="Arial"/>
          <w:sz w:val="22"/>
          <w:szCs w:val="22"/>
        </w:rPr>
        <w:t>, providing timely</w:t>
      </w:r>
      <w:r w:rsidRPr="000C56A7">
        <w:rPr>
          <w:rFonts w:cs="Arial"/>
          <w:sz w:val="22"/>
          <w:szCs w:val="22"/>
        </w:rPr>
        <w:t xml:space="preserve"> feedback</w:t>
      </w:r>
      <w:r>
        <w:rPr>
          <w:rFonts w:cs="Arial"/>
          <w:sz w:val="22"/>
          <w:szCs w:val="22"/>
        </w:rPr>
        <w:t xml:space="preserve"> on tasks and </w:t>
      </w:r>
      <w:r w:rsidRPr="000C56A7">
        <w:rPr>
          <w:rFonts w:cs="Arial"/>
          <w:sz w:val="22"/>
          <w:szCs w:val="22"/>
        </w:rPr>
        <w:t>seek</w:t>
      </w:r>
      <w:r>
        <w:rPr>
          <w:rFonts w:cs="Arial"/>
          <w:sz w:val="22"/>
          <w:szCs w:val="22"/>
        </w:rPr>
        <w:t>ing</w:t>
      </w:r>
      <w:r w:rsidRPr="000C56A7">
        <w:rPr>
          <w:rFonts w:cs="Arial"/>
          <w:sz w:val="22"/>
          <w:szCs w:val="22"/>
        </w:rPr>
        <w:t xml:space="preserve"> support if targets/tasks are behind.</w:t>
      </w:r>
    </w:p>
    <w:p w14:paraId="6367499F"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Pr="004A3884">
        <w:rPr>
          <w:rFonts w:cs="Arial"/>
          <w:sz w:val="22"/>
          <w:szCs w:val="22"/>
        </w:rPr>
        <w:t>use office resources</w:t>
      </w:r>
      <w:r>
        <w:rPr>
          <w:rFonts w:cs="Arial"/>
          <w:sz w:val="22"/>
          <w:szCs w:val="22"/>
        </w:rPr>
        <w:t xml:space="preserve"> to ensure maximum efficiencies</w:t>
      </w:r>
      <w:r w:rsidRPr="004A3884">
        <w:rPr>
          <w:rFonts w:cs="Arial"/>
          <w:sz w:val="22"/>
          <w:szCs w:val="22"/>
        </w:rPr>
        <w:t xml:space="preserve"> and in particular our suite of Microsoft packages</w:t>
      </w:r>
      <w:r>
        <w:rPr>
          <w:rFonts w:cs="Arial"/>
          <w:sz w:val="22"/>
          <w:szCs w:val="22"/>
        </w:rPr>
        <w:t xml:space="preserve">, our CRM database and </w:t>
      </w:r>
      <w:r w:rsidRPr="004A3884">
        <w:rPr>
          <w:rFonts w:cs="Arial"/>
          <w:sz w:val="22"/>
          <w:szCs w:val="22"/>
        </w:rPr>
        <w:t>other IT systems.</w:t>
      </w:r>
    </w:p>
    <w:p w14:paraId="0C8038F9"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weekly reception cover as per the agreed rota and to arrange cover in your absence.</w:t>
      </w:r>
    </w:p>
    <w:p w14:paraId="2E1664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2C1F227F"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 and to attend such events when appropriate.  Occasionally this may involve unsocial hours and travel.</w:t>
      </w:r>
    </w:p>
    <w:p w14:paraId="417B29D8"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organise and participate in regular team and campaign meetings and to record action points for such meetings as appropriate and carry out relevant follow up actions.</w:t>
      </w:r>
    </w:p>
    <w:p w14:paraId="2D0116C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Pr>
          <w:rFonts w:cs="Arial"/>
          <w:sz w:val="22"/>
          <w:szCs w:val="22"/>
        </w:rPr>
        <w:t>ystems</w:t>
      </w:r>
      <w:r w:rsidRPr="004A3884">
        <w:rPr>
          <w:rFonts w:cs="Arial"/>
          <w:sz w:val="22"/>
          <w:szCs w:val="22"/>
        </w:rPr>
        <w:t xml:space="preserve"> up to date on an ongoing basis.</w:t>
      </w:r>
    </w:p>
    <w:p w14:paraId="1DD41C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manage regular telephone calls and </w:t>
      </w:r>
      <w:r w:rsidRPr="004A3884">
        <w:rPr>
          <w:rFonts w:cs="Arial"/>
          <w:sz w:val="22"/>
          <w:szCs w:val="22"/>
        </w:rPr>
        <w:t>phone rounds – setting up appointments, following up correspondence, making enquiries and gaining confirmation of attendance at events and meetings.</w:t>
      </w:r>
    </w:p>
    <w:p w14:paraId="6D5AE669"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346448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 support to new members to your programme area, including basic IT training.</w:t>
      </w:r>
    </w:p>
    <w:p w14:paraId="49BED42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Pr>
          <w:rFonts w:cs="Arial"/>
          <w:sz w:val="22"/>
          <w:szCs w:val="22"/>
        </w:rPr>
        <w:t>-</w:t>
      </w:r>
      <w:r w:rsidRPr="004A3884">
        <w:rPr>
          <w:rFonts w:cs="Arial"/>
          <w:sz w:val="22"/>
          <w:szCs w:val="22"/>
        </w:rPr>
        <w:t xml:space="preserve">mailings, ensuring that our CRM database system is up to </w:t>
      </w:r>
      <w:proofErr w:type="gramStart"/>
      <w:r w:rsidRPr="004A3884">
        <w:rPr>
          <w:rFonts w:cs="Arial"/>
          <w:sz w:val="22"/>
          <w:szCs w:val="22"/>
        </w:rPr>
        <w:t>date</w:t>
      </w:r>
      <w:proofErr w:type="gramEnd"/>
      <w:r w:rsidRPr="004A3884">
        <w:rPr>
          <w:rFonts w:cs="Arial"/>
          <w:sz w:val="22"/>
          <w:szCs w:val="22"/>
        </w:rPr>
        <w:t xml:space="preserve"> and all information is accurate and current.</w:t>
      </w:r>
    </w:p>
    <w:p w14:paraId="38DE3E27"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4103316A" w14:textId="77777777" w:rsidR="00655E8A" w:rsidRPr="001B4F9D"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328B81C8"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CFE9A11" w14:textId="77777777" w:rsidR="00655E8A" w:rsidRPr="006A1E5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 xml:space="preserve">To contribute to the promotion of health, </w:t>
      </w:r>
      <w:proofErr w:type="gramStart"/>
      <w:r w:rsidRPr="006A1E54">
        <w:rPr>
          <w:rFonts w:cs="Arial"/>
          <w:sz w:val="22"/>
          <w:szCs w:val="22"/>
        </w:rPr>
        <w:t>safety</w:t>
      </w:r>
      <w:proofErr w:type="gramEnd"/>
      <w:r w:rsidRPr="006A1E54">
        <w:rPr>
          <w:rFonts w:cs="Arial"/>
          <w:sz w:val="22"/>
          <w:szCs w:val="22"/>
        </w:rPr>
        <w:t xml:space="preserve"> and security within your workplace.  To consider and manage the safeguarding of any young people or vulnerable adults that you or your team </w:t>
      </w:r>
      <w:proofErr w:type="gramStart"/>
      <w:r w:rsidRPr="006A1E54">
        <w:rPr>
          <w:rFonts w:cs="Arial"/>
          <w:sz w:val="22"/>
          <w:szCs w:val="22"/>
        </w:rPr>
        <w:t>come into contact with</w:t>
      </w:r>
      <w:proofErr w:type="gramEnd"/>
      <w:r w:rsidRPr="006A1E54">
        <w:rPr>
          <w:rFonts w:cs="Arial"/>
          <w:sz w:val="22"/>
          <w:szCs w:val="22"/>
        </w:rPr>
        <w:t xml:space="preserve"> through your work.</w:t>
      </w:r>
    </w:p>
    <w:p w14:paraId="3E6951C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6973CDDB" w14:textId="77777777" w:rsidR="00655E8A" w:rsidRDefault="00655E8A" w:rsidP="00655E8A">
      <w:pPr>
        <w:pStyle w:val="ListParagraph"/>
        <w:widowControl w:val="0"/>
        <w:spacing w:after="100" w:afterAutospacing="1" w:line="276" w:lineRule="auto"/>
        <w:ind w:left="567"/>
        <w:contextualSpacing w:val="0"/>
        <w:rPr>
          <w:rFonts w:cs="Arial"/>
          <w:sz w:val="22"/>
          <w:szCs w:val="22"/>
        </w:rPr>
      </w:pPr>
    </w:p>
    <w:p w14:paraId="1AAD4718" w14:textId="77777777" w:rsidR="00655E8A" w:rsidRPr="004844E9" w:rsidRDefault="00655E8A" w:rsidP="00655E8A">
      <w:pPr>
        <w:pStyle w:val="ListParagraph"/>
        <w:widowControl w:val="0"/>
        <w:spacing w:after="100" w:afterAutospacing="1" w:line="276" w:lineRule="auto"/>
        <w:ind w:left="567"/>
        <w:contextualSpacing w:val="0"/>
        <w:rPr>
          <w:rFonts w:cs="Arial"/>
          <w:sz w:val="22"/>
          <w:szCs w:val="22"/>
        </w:rPr>
      </w:pPr>
    </w:p>
    <w:p w14:paraId="048D12DA" w14:textId="77777777" w:rsidR="00655E8A" w:rsidRDefault="00655E8A" w:rsidP="00655E8A">
      <w:pPr>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3318F257" w14:textId="77777777" w:rsidR="00655E8A" w:rsidRDefault="00655E8A" w:rsidP="00655E8A">
      <w:pPr>
        <w:rPr>
          <w:sz w:val="22"/>
          <w:szCs w:val="22"/>
        </w:rPr>
      </w:pPr>
    </w:p>
    <w:p w14:paraId="5F15AF79" w14:textId="77777777" w:rsidR="00655E8A" w:rsidRPr="0007410E" w:rsidRDefault="00655E8A" w:rsidP="00655E8A">
      <w:pPr>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5DF993D1" w14:textId="77777777" w:rsidR="00655E8A" w:rsidRPr="0007410E" w:rsidRDefault="00655E8A" w:rsidP="00655E8A">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4AA8911E" w14:textId="77777777" w:rsidR="00655E8A" w:rsidRPr="00CC6BD4" w:rsidRDefault="00655E8A" w:rsidP="00655E8A">
      <w:pPr>
        <w:rPr>
          <w:b/>
          <w:color w:val="EC008C" w:themeColor="accent2"/>
          <w:sz w:val="22"/>
          <w:szCs w:val="22"/>
        </w:rPr>
      </w:pPr>
      <w:r w:rsidRPr="00CC6BD4">
        <w:rPr>
          <w:b/>
          <w:color w:val="EC008C" w:themeColor="accent2"/>
          <w:sz w:val="22"/>
          <w:szCs w:val="22"/>
        </w:rPr>
        <w:t>Special working conditions</w:t>
      </w:r>
    </w:p>
    <w:p w14:paraId="3FD3FDB8" w14:textId="77777777" w:rsidR="00655E8A" w:rsidRDefault="00655E8A" w:rsidP="00655E8A">
      <w:pPr>
        <w:spacing w:after="240" w:line="288" w:lineRule="auto"/>
        <w:rPr>
          <w:sz w:val="22"/>
          <w:szCs w:val="22"/>
        </w:rPr>
      </w:pPr>
      <w:r>
        <w:rPr>
          <w:sz w:val="22"/>
          <w:szCs w:val="22"/>
        </w:rPr>
        <w:t>The post holder may be required to work remotely, or from home on occasion.  Home working will require the appropriate desk/working set up in line with health and safety guidelines which will be outlined at induction.</w:t>
      </w:r>
    </w:p>
    <w:p w14:paraId="42B9632C" w14:textId="77777777" w:rsidR="00655E8A" w:rsidRPr="008935AD" w:rsidRDefault="00655E8A" w:rsidP="00655E8A">
      <w:pPr>
        <w:pStyle w:val="SubHeading"/>
        <w:rPr>
          <w:szCs w:val="22"/>
        </w:rPr>
      </w:pPr>
      <w:r w:rsidRPr="008935AD">
        <w:rPr>
          <w:szCs w:val="22"/>
        </w:rPr>
        <w:t>Diversity and Inclusion</w:t>
      </w:r>
    </w:p>
    <w:p w14:paraId="5D1E54F7" w14:textId="77777777" w:rsidR="00655E8A" w:rsidRDefault="00655E8A" w:rsidP="00655E8A">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headerReference w:type="default" r:id="rId18"/>
          <w:footerReference w:type="default" r:id="rId19"/>
          <w:headerReference w:type="first" r:id="rId20"/>
          <w:footerReference w:type="first" r:id="rId21"/>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851A72" w:rsidRPr="001D6859" w14:paraId="190B88F3" w14:textId="77777777" w:rsidTr="00F86DD8">
        <w:tc>
          <w:tcPr>
            <w:tcW w:w="1985" w:type="dxa"/>
          </w:tcPr>
          <w:p w14:paraId="215BB2F8" w14:textId="77777777" w:rsidR="00851A72" w:rsidRPr="008935AD" w:rsidRDefault="00851A72" w:rsidP="00F86DD8">
            <w:pPr>
              <w:rPr>
                <w:b/>
                <w:sz w:val="22"/>
                <w:szCs w:val="22"/>
              </w:rPr>
            </w:pPr>
            <w:r w:rsidRPr="008935AD">
              <w:rPr>
                <w:b/>
                <w:sz w:val="22"/>
                <w:szCs w:val="22"/>
              </w:rPr>
              <w:t>Experience</w:t>
            </w:r>
          </w:p>
        </w:tc>
        <w:tc>
          <w:tcPr>
            <w:tcW w:w="8471" w:type="dxa"/>
          </w:tcPr>
          <w:p w14:paraId="55EDA624" w14:textId="77777777" w:rsidR="00851A72" w:rsidRPr="008935AD" w:rsidRDefault="004A5E58" w:rsidP="00F86DD8">
            <w:pPr>
              <w:pStyle w:val="ListBullet"/>
              <w:spacing w:after="0" w:line="288" w:lineRule="auto"/>
              <w:rPr>
                <w:sz w:val="22"/>
                <w:szCs w:val="22"/>
              </w:rPr>
            </w:pPr>
            <w:sdt>
              <w:sdtPr>
                <w:rPr>
                  <w:sz w:val="22"/>
                  <w:szCs w:val="22"/>
                </w:rPr>
                <w:id w:val="436339273"/>
                <w:placeholder>
                  <w:docPart w:val="05B87617A0884D7DB19C12FAD5B14D2E"/>
                </w:placeholder>
              </w:sdtPr>
              <w:sdtEndPr/>
              <w:sdtContent>
                <w:r w:rsidR="00851A72">
                  <w:rPr>
                    <w:sz w:val="22"/>
                    <w:szCs w:val="22"/>
                  </w:rPr>
                  <w:t xml:space="preserve">Proven track record of working with </w:t>
                </w:r>
                <w:proofErr w:type="gramStart"/>
                <w:r w:rsidR="00851A72">
                  <w:rPr>
                    <w:sz w:val="22"/>
                    <w:szCs w:val="22"/>
                  </w:rPr>
                  <w:t>business people</w:t>
                </w:r>
                <w:proofErr w:type="gramEnd"/>
                <w:r w:rsidR="00851A72">
                  <w:rPr>
                    <w:sz w:val="22"/>
                    <w:szCs w:val="22"/>
                  </w:rPr>
                  <w:t>, managing your own workload and having the ability to work on your own and as part of a team</w:t>
                </w:r>
              </w:sdtContent>
            </w:sdt>
          </w:p>
        </w:tc>
      </w:tr>
      <w:tr w:rsidR="00851A72" w:rsidRPr="001D6859" w14:paraId="4816C39E" w14:textId="77777777" w:rsidTr="00F86DD8">
        <w:tc>
          <w:tcPr>
            <w:tcW w:w="1985" w:type="dxa"/>
          </w:tcPr>
          <w:p w14:paraId="6A918BE5" w14:textId="77777777" w:rsidR="00851A72" w:rsidRPr="008935AD" w:rsidRDefault="00851A72" w:rsidP="00F86DD8">
            <w:pPr>
              <w:rPr>
                <w:b/>
                <w:sz w:val="22"/>
                <w:szCs w:val="22"/>
              </w:rPr>
            </w:pPr>
            <w:r>
              <w:rPr>
                <w:b/>
                <w:sz w:val="22"/>
                <w:szCs w:val="22"/>
              </w:rPr>
              <w:t xml:space="preserve">Essential </w:t>
            </w:r>
            <w:r w:rsidRPr="008935AD">
              <w:rPr>
                <w:b/>
                <w:sz w:val="22"/>
                <w:szCs w:val="22"/>
              </w:rPr>
              <w:t>Skills</w:t>
            </w:r>
          </w:p>
        </w:tc>
        <w:tc>
          <w:tcPr>
            <w:tcW w:w="8471" w:type="dxa"/>
          </w:tcPr>
          <w:sdt>
            <w:sdtPr>
              <w:rPr>
                <w:rFonts w:eastAsia="Times New Roman"/>
                <w:lang w:eastAsia="en-GB"/>
              </w:rPr>
              <w:id w:val="1251465009"/>
              <w:placeholder>
                <w:docPart w:val="4353449B006B42D5A5B82C7DE2534BF3"/>
              </w:placeholder>
            </w:sdtPr>
            <w:sdtEndPr/>
            <w:sdtContent>
              <w:p w14:paraId="6CB0C42E" w14:textId="77777777" w:rsidR="00851A72" w:rsidRPr="005E52B7" w:rsidRDefault="00851A72" w:rsidP="00F86DD8">
                <w:pPr>
                  <w:pStyle w:val="ListBullet"/>
                  <w:spacing w:line="276" w:lineRule="auto"/>
                  <w:rPr>
                    <w:sz w:val="22"/>
                    <w:szCs w:val="22"/>
                  </w:rPr>
                </w:pPr>
                <w:r w:rsidRPr="005E52B7">
                  <w:rPr>
                    <w:sz w:val="22"/>
                    <w:szCs w:val="22"/>
                  </w:rPr>
                  <w:t>English Language GCSE Grade C or equivalent *</w:t>
                </w:r>
              </w:p>
              <w:p w14:paraId="5462F971" w14:textId="2848894A" w:rsidR="00851A72" w:rsidRDefault="00851A72" w:rsidP="00F86DD8">
                <w:pPr>
                  <w:pStyle w:val="ListBullet"/>
                  <w:spacing w:line="276" w:lineRule="auto"/>
                  <w:rPr>
                    <w:sz w:val="22"/>
                    <w:szCs w:val="22"/>
                  </w:rPr>
                </w:pPr>
                <w:r w:rsidRPr="005E52B7">
                  <w:rPr>
                    <w:sz w:val="22"/>
                    <w:szCs w:val="22"/>
                  </w:rPr>
                  <w:t xml:space="preserve">At least </w:t>
                </w:r>
                <w:r w:rsidR="00A8038A">
                  <w:rPr>
                    <w:sz w:val="22"/>
                    <w:szCs w:val="22"/>
                  </w:rPr>
                  <w:t>one</w:t>
                </w:r>
                <w:r w:rsidRPr="005E52B7">
                  <w:rPr>
                    <w:sz w:val="22"/>
                    <w:szCs w:val="22"/>
                  </w:rPr>
                  <w:t xml:space="preserve"> years’ recent experience working in an administrative role  </w:t>
                </w:r>
              </w:p>
              <w:p w14:paraId="74085112" w14:textId="77777777" w:rsidR="00851A72" w:rsidRPr="00E25A5B" w:rsidRDefault="00851A72" w:rsidP="00F86DD8">
                <w:pPr>
                  <w:pStyle w:val="ListBullet"/>
                  <w:spacing w:line="276" w:lineRule="auto"/>
                  <w:rPr>
                    <w:sz w:val="22"/>
                    <w:szCs w:val="22"/>
                  </w:rPr>
                </w:pPr>
                <w:r w:rsidRPr="00E25A5B">
                  <w:rPr>
                    <w:rFonts w:ascii="Arial" w:hAnsi="Arial" w:cs="Arial"/>
                    <w:sz w:val="22"/>
                    <w:szCs w:val="22"/>
                  </w:rPr>
                  <w:t xml:space="preserve">Text Processing Level 2 </w:t>
                </w:r>
                <w:r>
                  <w:rPr>
                    <w:rFonts w:ascii="Arial" w:hAnsi="Arial" w:cs="Arial"/>
                    <w:sz w:val="22"/>
                    <w:szCs w:val="22"/>
                  </w:rPr>
                  <w:t>(</w:t>
                </w:r>
                <w:r w:rsidRPr="00E25A5B">
                  <w:rPr>
                    <w:rFonts w:ascii="Arial" w:hAnsi="Arial" w:cs="Arial"/>
                    <w:sz w:val="22"/>
                    <w:szCs w:val="22"/>
                  </w:rPr>
                  <w:t>RSA/OCR or equivalent</w:t>
                </w:r>
                <w:r>
                  <w:rPr>
                    <w:rFonts w:ascii="Arial" w:hAnsi="Arial" w:cs="Arial"/>
                    <w:sz w:val="22"/>
                    <w:szCs w:val="22"/>
                  </w:rPr>
                  <w:t>)</w:t>
                </w:r>
              </w:p>
              <w:p w14:paraId="7E1B0464" w14:textId="77777777" w:rsidR="00851A72" w:rsidRPr="005E52B7" w:rsidRDefault="00851A72" w:rsidP="00F86DD8">
                <w:pPr>
                  <w:pStyle w:val="ListBullet"/>
                  <w:spacing w:line="276" w:lineRule="auto"/>
                  <w:rPr>
                    <w:sz w:val="22"/>
                    <w:szCs w:val="22"/>
                  </w:rPr>
                </w:pPr>
                <w:r w:rsidRPr="005E52B7">
                  <w:rPr>
                    <w:sz w:val="22"/>
                    <w:szCs w:val="22"/>
                  </w:rPr>
                  <w:t>Strong IT skills, including experience of Microsoft Windows applications</w:t>
                </w:r>
              </w:p>
              <w:p w14:paraId="6D845D0C" w14:textId="77777777" w:rsidR="00851A72" w:rsidRPr="005E52B7" w:rsidRDefault="00851A72" w:rsidP="00F86DD8">
                <w:pPr>
                  <w:pStyle w:val="ListBullet"/>
                  <w:spacing w:line="276" w:lineRule="auto"/>
                  <w:rPr>
                    <w:sz w:val="22"/>
                    <w:szCs w:val="22"/>
                  </w:rPr>
                </w:pPr>
                <w:r w:rsidRPr="005E52B7">
                  <w:rPr>
                    <w:sz w:val="22"/>
                    <w:szCs w:val="22"/>
                  </w:rPr>
                  <w:t xml:space="preserve">Excellent numeracy, </w:t>
                </w:r>
                <w:proofErr w:type="gramStart"/>
                <w:r w:rsidRPr="005E52B7">
                  <w:rPr>
                    <w:sz w:val="22"/>
                    <w:szCs w:val="22"/>
                  </w:rPr>
                  <w:t>literacy</w:t>
                </w:r>
                <w:proofErr w:type="gramEnd"/>
                <w:r w:rsidRPr="005E52B7">
                  <w:rPr>
                    <w:sz w:val="22"/>
                    <w:szCs w:val="22"/>
                  </w:rPr>
                  <w:t xml:space="preserve"> and proofreading skills</w:t>
                </w:r>
              </w:p>
              <w:p w14:paraId="09F284C8" w14:textId="77777777" w:rsidR="00851A72" w:rsidRPr="005E52B7" w:rsidRDefault="00851A72" w:rsidP="00F86DD8">
                <w:pPr>
                  <w:pStyle w:val="ListBullet"/>
                  <w:spacing w:line="276" w:lineRule="auto"/>
                  <w:rPr>
                    <w:sz w:val="22"/>
                    <w:szCs w:val="22"/>
                  </w:rPr>
                </w:pPr>
                <w:r w:rsidRPr="005E52B7">
                  <w:rPr>
                    <w:sz w:val="22"/>
                    <w:szCs w:val="22"/>
                  </w:rPr>
                  <w:t>Excellent communication and telephone skills/manner</w:t>
                </w:r>
              </w:p>
              <w:p w14:paraId="37DCA407" w14:textId="77777777" w:rsidR="00851A72" w:rsidRPr="005E52B7" w:rsidRDefault="00851A72" w:rsidP="00F86DD8">
                <w:pPr>
                  <w:pStyle w:val="ListBullet"/>
                  <w:spacing w:line="276" w:lineRule="auto"/>
                  <w:rPr>
                    <w:i/>
                    <w:sz w:val="22"/>
                    <w:szCs w:val="22"/>
                  </w:rPr>
                </w:pPr>
                <w:r w:rsidRPr="005E52B7">
                  <w:rPr>
                    <w:sz w:val="22"/>
                    <w:szCs w:val="22"/>
                  </w:rPr>
                  <w:t>Excellent time management and organisational skills and the ability to work on own initiative</w:t>
                </w:r>
              </w:p>
              <w:p w14:paraId="268D834D" w14:textId="77777777" w:rsidR="00851A72" w:rsidRPr="005E52B7" w:rsidRDefault="00851A72" w:rsidP="00F86DD8">
                <w:pPr>
                  <w:pStyle w:val="ListBullet"/>
                  <w:spacing w:line="276" w:lineRule="auto"/>
                  <w:rPr>
                    <w:i/>
                    <w:sz w:val="22"/>
                    <w:szCs w:val="22"/>
                  </w:rPr>
                </w:pPr>
                <w:r w:rsidRPr="005E52B7">
                  <w:rPr>
                    <w:sz w:val="22"/>
                    <w:szCs w:val="22"/>
                  </w:rPr>
                  <w:t>Good writing skills and the ability to initiate business correspondence</w:t>
                </w:r>
              </w:p>
              <w:p w14:paraId="1DF2E3E3" w14:textId="77777777" w:rsidR="00851A72" w:rsidRPr="005E52B7" w:rsidRDefault="00851A72" w:rsidP="00F86DD8">
                <w:pPr>
                  <w:pStyle w:val="ListBullet"/>
                  <w:spacing w:line="276" w:lineRule="auto"/>
                  <w:rPr>
                    <w:i/>
                    <w:sz w:val="22"/>
                    <w:szCs w:val="22"/>
                  </w:rPr>
                </w:pPr>
                <w:r w:rsidRPr="005E52B7">
                  <w:rPr>
                    <w:sz w:val="22"/>
                    <w:szCs w:val="22"/>
                  </w:rPr>
                  <w:t xml:space="preserve">Ability to deal with people at all levels </w:t>
                </w:r>
              </w:p>
              <w:p w14:paraId="0A1D36D0" w14:textId="56AEAF5F" w:rsidR="00851A72" w:rsidRPr="00CE43CD" w:rsidRDefault="00851A72" w:rsidP="00F86DD8">
                <w:pPr>
                  <w:pStyle w:val="ListBullet"/>
                  <w:spacing w:line="276" w:lineRule="auto"/>
                  <w:rPr>
                    <w:i/>
                    <w:sz w:val="22"/>
                    <w:szCs w:val="22"/>
                  </w:rPr>
                </w:pPr>
                <w:r w:rsidRPr="005E52B7">
                  <w:rPr>
                    <w:sz w:val="22"/>
                    <w:szCs w:val="22"/>
                  </w:rPr>
                  <w:t xml:space="preserve">Excellent interpersonal skills </w:t>
                </w:r>
              </w:p>
              <w:p w14:paraId="1324D5A0" w14:textId="77777777" w:rsidR="00CE43CD" w:rsidRDefault="00CE43CD" w:rsidP="00CE43CD">
                <w:pPr>
                  <w:pStyle w:val="ListBullet"/>
                  <w:spacing w:line="276" w:lineRule="auto"/>
                  <w:rPr>
                    <w:iCs/>
                    <w:sz w:val="22"/>
                    <w:szCs w:val="22"/>
                  </w:rPr>
                </w:pPr>
                <w:r w:rsidRPr="001D10DA">
                  <w:rPr>
                    <w:iCs/>
                    <w:sz w:val="22"/>
                    <w:szCs w:val="22"/>
                  </w:rPr>
                  <w:t xml:space="preserve">A team player who can adapt to change </w:t>
                </w:r>
              </w:p>
              <w:p w14:paraId="068ABA97" w14:textId="07241965" w:rsidR="00CE43CD" w:rsidRPr="005E52B7" w:rsidRDefault="00CE43CD" w:rsidP="00CE43CD">
                <w:pPr>
                  <w:pStyle w:val="ListBullet"/>
                  <w:spacing w:line="276" w:lineRule="auto"/>
                  <w:rPr>
                    <w:i/>
                    <w:sz w:val="22"/>
                    <w:szCs w:val="22"/>
                  </w:rPr>
                </w:pPr>
                <w:r>
                  <w:rPr>
                    <w:iCs/>
                    <w:sz w:val="22"/>
                    <w:szCs w:val="22"/>
                  </w:rPr>
                  <w:t>Access to transport for business use</w:t>
                </w:r>
              </w:p>
              <w:p w14:paraId="1DCC77A5" w14:textId="77777777" w:rsidR="00851A72" w:rsidRPr="008C5BB8" w:rsidRDefault="00851A72" w:rsidP="00F86DD8">
                <w:pPr>
                  <w:widowControl w:val="0"/>
                  <w:spacing w:line="276" w:lineRule="auto"/>
                  <w:rPr>
                    <w:rFonts w:cs="Arial"/>
                    <w:sz w:val="22"/>
                  </w:rPr>
                </w:pPr>
                <w:r w:rsidRPr="005E52B7">
                  <w:rPr>
                    <w:rFonts w:cs="Arial"/>
                    <w:sz w:val="22"/>
                    <w:szCs w:val="22"/>
                  </w:rPr>
                  <w:t>* Applications will be welcomed from candidates with exceptional experience but who do not possess formal qualifications.</w:t>
                </w:r>
                <w:r w:rsidRPr="00DD554E">
                  <w:rPr>
                    <w:rFonts w:cs="Arial"/>
                    <w:sz w:val="22"/>
                  </w:rPr>
                  <w:t xml:space="preserve">  </w:t>
                </w:r>
              </w:p>
            </w:sdtContent>
          </w:sdt>
        </w:tc>
      </w:tr>
      <w:tr w:rsidR="00851A72" w:rsidRPr="001D6859" w14:paraId="68E9A280" w14:textId="77777777" w:rsidTr="00F86DD8">
        <w:tc>
          <w:tcPr>
            <w:tcW w:w="1985" w:type="dxa"/>
          </w:tcPr>
          <w:p w14:paraId="2C5B5399" w14:textId="77777777" w:rsidR="00851A72" w:rsidRDefault="00851A72" w:rsidP="00F86DD8">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DCB05122F0AA483B88926C670B808F3E"/>
              </w:placeholder>
            </w:sdtPr>
            <w:sdtEndPr/>
            <w:sdtContent>
              <w:p w14:paraId="46A2EE32" w14:textId="20DA937C" w:rsidR="00851A72" w:rsidRDefault="00851A72" w:rsidP="00F86DD8">
                <w:pPr>
                  <w:pStyle w:val="ListBullet"/>
                  <w:spacing w:line="276" w:lineRule="auto"/>
                  <w:rPr>
                    <w:sz w:val="22"/>
                    <w:szCs w:val="22"/>
                  </w:rPr>
                </w:pPr>
                <w:r w:rsidRPr="002E47D1">
                  <w:rPr>
                    <w:sz w:val="22"/>
                    <w:szCs w:val="22"/>
                  </w:rPr>
                  <w:t>Additional qualifications and experience relevant to a career in the administrative field</w:t>
                </w:r>
              </w:p>
              <w:p w14:paraId="390A6602" w14:textId="77777777" w:rsidR="004706EE" w:rsidRPr="00902E7C" w:rsidRDefault="004706EE" w:rsidP="004706EE">
                <w:pPr>
                  <w:pStyle w:val="ListBullet"/>
                  <w:spacing w:line="276" w:lineRule="auto"/>
                  <w:rPr>
                    <w:sz w:val="22"/>
                    <w:szCs w:val="22"/>
                  </w:rPr>
                </w:pPr>
                <w:r w:rsidRPr="005E52B7">
                  <w:rPr>
                    <w:sz w:val="22"/>
                    <w:szCs w:val="22"/>
                  </w:rPr>
                  <w:t xml:space="preserve">At least </w:t>
                </w:r>
                <w:r>
                  <w:rPr>
                    <w:sz w:val="22"/>
                    <w:szCs w:val="22"/>
                  </w:rPr>
                  <w:t>two</w:t>
                </w:r>
                <w:r w:rsidRPr="005E52B7">
                  <w:rPr>
                    <w:sz w:val="22"/>
                    <w:szCs w:val="22"/>
                  </w:rPr>
                  <w:t xml:space="preserve"> years’ recent experience working in a</w:t>
                </w:r>
                <w:r>
                  <w:rPr>
                    <w:sz w:val="22"/>
                    <w:szCs w:val="22"/>
                  </w:rPr>
                  <w:t xml:space="preserve"> similar role</w:t>
                </w:r>
              </w:p>
              <w:p w14:paraId="7398D74B" w14:textId="77777777" w:rsidR="00851A72" w:rsidRPr="002E47D1" w:rsidRDefault="00851A72" w:rsidP="00F86DD8">
                <w:pPr>
                  <w:pStyle w:val="ListBullet"/>
                  <w:spacing w:line="276" w:lineRule="auto"/>
                  <w:rPr>
                    <w:sz w:val="22"/>
                    <w:szCs w:val="22"/>
                  </w:rPr>
                </w:pPr>
                <w:r w:rsidRPr="002E47D1">
                  <w:rPr>
                    <w:sz w:val="22"/>
                    <w:szCs w:val="22"/>
                  </w:rPr>
                  <w:t xml:space="preserve">Relevant IT certificates/qualifications </w:t>
                </w:r>
              </w:p>
              <w:p w14:paraId="49883E00" w14:textId="77777777" w:rsidR="00851A72" w:rsidRPr="002E47D1" w:rsidRDefault="00851A72" w:rsidP="00F86DD8">
                <w:pPr>
                  <w:pStyle w:val="ListBullet"/>
                  <w:spacing w:line="276" w:lineRule="auto"/>
                  <w:rPr>
                    <w:sz w:val="22"/>
                    <w:szCs w:val="22"/>
                  </w:rPr>
                </w:pPr>
                <w:r w:rsidRPr="002E47D1">
                  <w:rPr>
                    <w:sz w:val="22"/>
                    <w:szCs w:val="22"/>
                  </w:rPr>
                  <w:t>Experience of CRM systems</w:t>
                </w:r>
              </w:p>
              <w:p w14:paraId="0ABF5341" w14:textId="1A66093D" w:rsidR="00851A72" w:rsidRPr="00092179" w:rsidRDefault="00542E61" w:rsidP="00F86DD8">
                <w:pPr>
                  <w:pStyle w:val="ListBullet"/>
                  <w:spacing w:line="276" w:lineRule="auto"/>
                </w:pPr>
                <w:r w:rsidRPr="001D10DA">
                  <w:rPr>
                    <w:sz w:val="22"/>
                    <w:szCs w:val="22"/>
                  </w:rPr>
                  <w:t>Prog</w:t>
                </w:r>
                <w:r>
                  <w:rPr>
                    <w:sz w:val="22"/>
                    <w:szCs w:val="22"/>
                  </w:rPr>
                  <w:t>r</w:t>
                </w:r>
                <w:r w:rsidRPr="001D10DA">
                  <w:rPr>
                    <w:sz w:val="22"/>
                    <w:szCs w:val="22"/>
                  </w:rPr>
                  <w:t>amme Management experience</w:t>
                </w:r>
              </w:p>
            </w:sdtContent>
          </w:sdt>
        </w:tc>
      </w:tr>
      <w:tr w:rsidR="00851A72" w:rsidRPr="00215226" w14:paraId="50B351DA" w14:textId="77777777" w:rsidTr="00F86DD8">
        <w:tc>
          <w:tcPr>
            <w:tcW w:w="1985" w:type="dxa"/>
          </w:tcPr>
          <w:p w14:paraId="660C0A0D" w14:textId="77777777" w:rsidR="00851A72" w:rsidRDefault="00851A72" w:rsidP="00F86DD8">
            <w:pPr>
              <w:rPr>
                <w:b/>
                <w:sz w:val="22"/>
                <w:szCs w:val="22"/>
              </w:rPr>
            </w:pPr>
            <w:r>
              <w:rPr>
                <w:b/>
                <w:sz w:val="22"/>
                <w:szCs w:val="22"/>
              </w:rPr>
              <w:t>Personal attributes</w:t>
            </w:r>
          </w:p>
        </w:tc>
        <w:tc>
          <w:tcPr>
            <w:tcW w:w="8471" w:type="dxa"/>
          </w:tcPr>
          <w:sdt>
            <w:sdtPr>
              <w:id w:val="-1911215805"/>
              <w:placeholder>
                <w:docPart w:val="4915EA62DE684060ACAFDDA8EEE8DBB1"/>
              </w:placeholder>
            </w:sdtPr>
            <w:sdtEndPr/>
            <w:sdtContent>
              <w:p w14:paraId="76EA70BB" w14:textId="77777777" w:rsidR="00851A72" w:rsidRPr="00345E09" w:rsidRDefault="00851A72" w:rsidP="00F86DD8">
                <w:pPr>
                  <w:pStyle w:val="ListBullet"/>
                  <w:spacing w:line="276" w:lineRule="auto"/>
                  <w:rPr>
                    <w:sz w:val="22"/>
                    <w:szCs w:val="22"/>
                  </w:rPr>
                </w:pPr>
                <w:r w:rsidRPr="00345E09">
                  <w:rPr>
                    <w:sz w:val="22"/>
                    <w:szCs w:val="22"/>
                  </w:rPr>
                  <w:t>Enthusiastic and keen to learn and develop</w:t>
                </w:r>
              </w:p>
              <w:p w14:paraId="1AF3B83D" w14:textId="77777777" w:rsidR="00851A72" w:rsidRPr="00345E09" w:rsidRDefault="00851A72" w:rsidP="00F86DD8">
                <w:pPr>
                  <w:pStyle w:val="ListBullet"/>
                  <w:spacing w:line="276" w:lineRule="auto"/>
                  <w:rPr>
                    <w:sz w:val="22"/>
                    <w:szCs w:val="22"/>
                  </w:rPr>
                </w:pPr>
                <w:r w:rsidRPr="00345E09">
                  <w:rPr>
                    <w:sz w:val="22"/>
                    <w:szCs w:val="22"/>
                  </w:rPr>
                  <w:t>Committed to customer service</w:t>
                </w:r>
              </w:p>
              <w:p w14:paraId="12EFAAD8" w14:textId="77777777" w:rsidR="00851A72" w:rsidRPr="00345E09" w:rsidRDefault="00851A72" w:rsidP="00F86DD8">
                <w:pPr>
                  <w:pStyle w:val="ListBullet"/>
                  <w:spacing w:line="276" w:lineRule="auto"/>
                  <w:rPr>
                    <w:sz w:val="22"/>
                    <w:szCs w:val="22"/>
                  </w:rPr>
                </w:pPr>
                <w:r w:rsidRPr="00345E09">
                  <w:rPr>
                    <w:sz w:val="22"/>
                    <w:szCs w:val="22"/>
                  </w:rPr>
                  <w:t>Attention to detail and committed to working to a high standard</w:t>
                </w:r>
              </w:p>
              <w:p w14:paraId="479B4A63" w14:textId="77777777" w:rsidR="003F2B9D" w:rsidRPr="003F2B9D" w:rsidRDefault="00851A72" w:rsidP="00F86DD8">
                <w:pPr>
                  <w:pStyle w:val="ListBullet"/>
                  <w:spacing w:line="276" w:lineRule="auto"/>
                </w:pPr>
                <w:r w:rsidRPr="00345E09">
                  <w:rPr>
                    <w:sz w:val="22"/>
                    <w:szCs w:val="22"/>
                  </w:rPr>
                  <w:t xml:space="preserve">Flexible, </w:t>
                </w:r>
                <w:proofErr w:type="gramStart"/>
                <w:r w:rsidRPr="00345E09">
                  <w:rPr>
                    <w:sz w:val="22"/>
                    <w:szCs w:val="22"/>
                  </w:rPr>
                  <w:t>positive</w:t>
                </w:r>
                <w:proofErr w:type="gramEnd"/>
                <w:r w:rsidRPr="00345E09">
                  <w:rPr>
                    <w:sz w:val="22"/>
                    <w:szCs w:val="22"/>
                  </w:rPr>
                  <w:t xml:space="preserve"> and pro-active approach to work</w:t>
                </w:r>
              </w:p>
              <w:p w14:paraId="0F79DA2B" w14:textId="48718F82" w:rsidR="00851A72" w:rsidRPr="00215226" w:rsidRDefault="004A5E58" w:rsidP="003F2B9D">
                <w:pPr>
                  <w:pStyle w:val="ListBullet"/>
                  <w:numPr>
                    <w:ilvl w:val="0"/>
                    <w:numId w:val="0"/>
                  </w:numPr>
                  <w:spacing w:line="276" w:lineRule="auto"/>
                  <w:ind w:left="170"/>
                </w:pPr>
              </w:p>
            </w:sdtContent>
          </w:sdt>
        </w:tc>
      </w:tr>
      <w:tr w:rsidR="00851A72" w:rsidRPr="001D6859" w14:paraId="6E80D8AF" w14:textId="77777777" w:rsidTr="00F86DD8">
        <w:tc>
          <w:tcPr>
            <w:tcW w:w="1985" w:type="dxa"/>
          </w:tcPr>
          <w:p w14:paraId="0A57F4CF" w14:textId="77777777" w:rsidR="00851A72" w:rsidRPr="008935AD" w:rsidRDefault="00851A72" w:rsidP="00F86DD8">
            <w:pPr>
              <w:rPr>
                <w:b/>
                <w:sz w:val="22"/>
                <w:szCs w:val="22"/>
              </w:rPr>
            </w:pPr>
            <w:r w:rsidRPr="008935AD">
              <w:rPr>
                <w:b/>
                <w:sz w:val="22"/>
                <w:szCs w:val="22"/>
              </w:rPr>
              <w:lastRenderedPageBreak/>
              <w:t>Behaviours</w:t>
            </w:r>
          </w:p>
        </w:tc>
        <w:tc>
          <w:tcPr>
            <w:tcW w:w="8471" w:type="dxa"/>
          </w:tcPr>
          <w:p w14:paraId="6B577027" w14:textId="77777777" w:rsidR="00851A72" w:rsidRDefault="00851A72" w:rsidP="00F86DD8">
            <w:pPr>
              <w:pStyle w:val="ListBullet"/>
              <w:rPr>
                <w:sz w:val="22"/>
                <w:szCs w:val="22"/>
              </w:rPr>
            </w:pPr>
            <w:r w:rsidRPr="008935AD">
              <w:rPr>
                <w:sz w:val="22"/>
                <w:szCs w:val="22"/>
              </w:rPr>
              <w:t>Act in accordance with Business in the Community’s values</w:t>
            </w:r>
            <w:r>
              <w:rPr>
                <w:sz w:val="22"/>
                <w:szCs w:val="22"/>
              </w:rPr>
              <w:t>:</w:t>
            </w:r>
          </w:p>
          <w:p w14:paraId="147688E6" w14:textId="77777777" w:rsidR="00851A72" w:rsidRDefault="00851A72" w:rsidP="00F86DD8">
            <w:pPr>
              <w:pStyle w:val="ListBullet"/>
              <w:numPr>
                <w:ilvl w:val="0"/>
                <w:numId w:val="5"/>
              </w:numPr>
              <w:rPr>
                <w:sz w:val="22"/>
                <w:szCs w:val="22"/>
              </w:rPr>
            </w:pPr>
            <w:r w:rsidRPr="00673D1F">
              <w:rPr>
                <w:sz w:val="22"/>
                <w:szCs w:val="22"/>
              </w:rPr>
              <w:t>Creativ</w:t>
            </w:r>
            <w:r>
              <w:rPr>
                <w:sz w:val="22"/>
                <w:szCs w:val="22"/>
              </w:rPr>
              <w:t>ity</w:t>
            </w:r>
          </w:p>
          <w:p w14:paraId="226E956E" w14:textId="77777777" w:rsidR="00851A72" w:rsidRDefault="00851A72" w:rsidP="00F86DD8">
            <w:pPr>
              <w:pStyle w:val="ListBullet"/>
              <w:numPr>
                <w:ilvl w:val="0"/>
                <w:numId w:val="5"/>
              </w:numPr>
              <w:rPr>
                <w:sz w:val="22"/>
                <w:szCs w:val="22"/>
              </w:rPr>
            </w:pPr>
            <w:r w:rsidRPr="00673D1F">
              <w:rPr>
                <w:sz w:val="22"/>
                <w:szCs w:val="22"/>
              </w:rPr>
              <w:t>Passion</w:t>
            </w:r>
          </w:p>
          <w:p w14:paraId="07676772" w14:textId="77777777" w:rsidR="00851A72" w:rsidRDefault="00851A72" w:rsidP="00F86DD8">
            <w:pPr>
              <w:pStyle w:val="ListBullet"/>
              <w:numPr>
                <w:ilvl w:val="0"/>
                <w:numId w:val="5"/>
              </w:numPr>
              <w:rPr>
                <w:sz w:val="22"/>
                <w:szCs w:val="22"/>
              </w:rPr>
            </w:pPr>
            <w:r w:rsidRPr="008935AD">
              <w:rPr>
                <w:sz w:val="22"/>
                <w:szCs w:val="22"/>
              </w:rPr>
              <w:t>Collaboration</w:t>
            </w:r>
          </w:p>
          <w:p w14:paraId="24F822A9" w14:textId="77777777" w:rsidR="00851A72" w:rsidRPr="008935AD" w:rsidRDefault="00851A72" w:rsidP="00F86DD8">
            <w:pPr>
              <w:pStyle w:val="ListBullet"/>
              <w:numPr>
                <w:ilvl w:val="0"/>
                <w:numId w:val="5"/>
              </w:numPr>
              <w:rPr>
                <w:sz w:val="22"/>
                <w:szCs w:val="22"/>
              </w:rPr>
            </w:pPr>
            <w:r w:rsidRPr="008935AD">
              <w:rPr>
                <w:sz w:val="22"/>
                <w:szCs w:val="22"/>
              </w:rPr>
              <w:t>Integrity</w:t>
            </w:r>
          </w:p>
          <w:p w14:paraId="5E56613E" w14:textId="77777777" w:rsidR="00851A72" w:rsidRDefault="00851A72" w:rsidP="00F86DD8">
            <w:pPr>
              <w:pStyle w:val="ListBullet"/>
              <w:rPr>
                <w:sz w:val="22"/>
                <w:szCs w:val="22"/>
              </w:rPr>
            </w:pPr>
            <w:r w:rsidRPr="008935AD">
              <w:rPr>
                <w:sz w:val="22"/>
                <w:szCs w:val="22"/>
              </w:rPr>
              <w:t>Recognise the implications of working within a charity</w:t>
            </w:r>
          </w:p>
          <w:p w14:paraId="32DD7C0A" w14:textId="77777777" w:rsidR="00851A72" w:rsidRDefault="00851A72" w:rsidP="00F86DD8">
            <w:pPr>
              <w:pStyle w:val="ListBullet"/>
              <w:rPr>
                <w:sz w:val="22"/>
                <w:szCs w:val="22"/>
              </w:rPr>
            </w:pPr>
            <w:r>
              <w:rPr>
                <w:sz w:val="22"/>
                <w:szCs w:val="22"/>
              </w:rPr>
              <w:t>Be e</w:t>
            </w:r>
            <w:r w:rsidRPr="00EB1EA8">
              <w:rPr>
                <w:sz w:val="22"/>
                <w:szCs w:val="22"/>
              </w:rPr>
              <w:t>nthusiastic and keen to learn and develop</w:t>
            </w:r>
          </w:p>
          <w:p w14:paraId="75EC506A" w14:textId="77777777" w:rsidR="00851A72" w:rsidRDefault="00851A72" w:rsidP="00F86DD8">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05D5E8F9" w14:textId="77777777" w:rsidR="00851A72" w:rsidRPr="008935AD" w:rsidRDefault="00851A72" w:rsidP="00F86DD8">
            <w:pPr>
              <w:pStyle w:val="ListBullet"/>
              <w:rPr>
                <w:sz w:val="22"/>
                <w:szCs w:val="22"/>
              </w:rPr>
            </w:pPr>
            <w:r>
              <w:rPr>
                <w:sz w:val="22"/>
                <w:szCs w:val="22"/>
              </w:rPr>
              <w:t>Give attention to detail and be committed to working to a high standard</w:t>
            </w:r>
          </w:p>
          <w:p w14:paraId="7A5752AC" w14:textId="77777777" w:rsidR="00851A72" w:rsidRPr="008935AD" w:rsidRDefault="00851A72" w:rsidP="00F86DD8">
            <w:pPr>
              <w:pStyle w:val="ListBullet"/>
              <w:rPr>
                <w:sz w:val="22"/>
                <w:szCs w:val="22"/>
              </w:rPr>
            </w:pPr>
            <w:r w:rsidRPr="008935AD">
              <w:rPr>
                <w:sz w:val="22"/>
                <w:szCs w:val="22"/>
              </w:rPr>
              <w:t xml:space="preserve">Demonstrate </w:t>
            </w:r>
            <w:r>
              <w:rPr>
                <w:sz w:val="22"/>
                <w:szCs w:val="22"/>
              </w:rPr>
              <w:t xml:space="preserve">a </w:t>
            </w:r>
            <w:r w:rsidRPr="008935AD">
              <w:rPr>
                <w:sz w:val="22"/>
                <w:szCs w:val="22"/>
              </w:rPr>
              <w:t>flexib</w:t>
            </w:r>
            <w:r>
              <w:rPr>
                <w:sz w:val="22"/>
                <w:szCs w:val="22"/>
              </w:rPr>
              <w:t>le, positive, pro-active and</w:t>
            </w:r>
            <w:r w:rsidRPr="008935AD">
              <w:rPr>
                <w:sz w:val="22"/>
                <w:szCs w:val="22"/>
              </w:rPr>
              <w:t xml:space="preserve"> open</w:t>
            </w:r>
            <w:r>
              <w:rPr>
                <w:sz w:val="22"/>
                <w:szCs w:val="22"/>
              </w:rPr>
              <w:t>-</w:t>
            </w:r>
            <w:r w:rsidRPr="008935AD">
              <w:rPr>
                <w:sz w:val="22"/>
                <w:szCs w:val="22"/>
              </w:rPr>
              <w:t>mindedness</w:t>
            </w:r>
            <w:r>
              <w:rPr>
                <w:sz w:val="22"/>
                <w:szCs w:val="22"/>
              </w:rPr>
              <w:t xml:space="preserve"> approach to work</w:t>
            </w:r>
          </w:p>
          <w:p w14:paraId="030B95DC" w14:textId="77777777" w:rsidR="00851A72" w:rsidRPr="008935AD" w:rsidRDefault="00851A72" w:rsidP="00F86DD8">
            <w:pPr>
              <w:pStyle w:val="ListBullet"/>
              <w:rPr>
                <w:sz w:val="22"/>
                <w:szCs w:val="22"/>
              </w:rPr>
            </w:pPr>
            <w:r w:rsidRPr="008935AD">
              <w:rPr>
                <w:sz w:val="22"/>
                <w:szCs w:val="22"/>
              </w:rPr>
              <w:t>Give feedback and support</w:t>
            </w:r>
          </w:p>
        </w:tc>
      </w:tr>
    </w:tbl>
    <w:p w14:paraId="3D377841" w14:textId="77777777" w:rsidR="00CE362E" w:rsidRDefault="00CE362E" w:rsidP="00CE362E">
      <w:pPr>
        <w:sectPr w:rsidR="00CE362E" w:rsidSect="00D35CC4">
          <w:headerReference w:type="first" r:id="rId22"/>
          <w:footerReference w:type="first" r:id="rId23"/>
          <w:pgSz w:w="11906" w:h="16838" w:code="9"/>
          <w:pgMar w:top="2268" w:right="720" w:bottom="1843" w:left="720" w:header="720" w:footer="34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68776B4F" w:rsidR="0015577E" w:rsidRPr="00433E3F" w:rsidRDefault="000B0BD5" w:rsidP="00EB394A">
            <w:pPr>
              <w:widowControl w:val="0"/>
              <w:spacing w:before="120" w:after="120" w:line="280" w:lineRule="atLeast"/>
              <w:outlineLvl w:val="0"/>
              <w:rPr>
                <w:rFonts w:cs="Arial"/>
                <w:sz w:val="24"/>
              </w:rPr>
            </w:pPr>
            <w:r>
              <w:rPr>
                <w:rFonts w:cs="Arial"/>
                <w:sz w:val="24"/>
              </w:rPr>
              <w:t>Team Administrator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 xml:space="preserve">We are an Equal Opportunities employer. It is our policy not to discriminate on any grounds including religious belief, political opinion, race, colour, nationality, sex, sexual orientation, marital status, </w:t>
            </w:r>
            <w:proofErr w:type="gramStart"/>
            <w:r w:rsidRPr="00D65504">
              <w:rPr>
                <w:rFonts w:cs="Arial"/>
                <w:sz w:val="22"/>
                <w:szCs w:val="22"/>
              </w:rPr>
              <w:t>disability</w:t>
            </w:r>
            <w:proofErr w:type="gramEnd"/>
            <w:r w:rsidRPr="00D65504">
              <w:rPr>
                <w:rFonts w:cs="Arial"/>
                <w:sz w:val="22"/>
                <w:szCs w:val="22"/>
              </w:rPr>
              <w:t xml:space="preserve">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4A5E58">
              <w:rPr>
                <w:rFonts w:cs="Arial"/>
                <w:sz w:val="22"/>
                <w:szCs w:val="22"/>
              </w:rPr>
            </w:r>
            <w:r w:rsidR="004A5E58">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4A5E58">
              <w:rPr>
                <w:rFonts w:cs="Arial"/>
                <w:sz w:val="22"/>
                <w:szCs w:val="22"/>
              </w:rPr>
            </w:r>
            <w:r w:rsidR="004A5E58">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4A5E58">
              <w:rPr>
                <w:rFonts w:cs="Arial"/>
                <w:sz w:val="22"/>
                <w:szCs w:val="22"/>
              </w:rPr>
            </w:r>
            <w:r w:rsidR="004A5E58">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 xml:space="preserve">If you do not answer the above question, we are encouraged to use the residuary method of </w:t>
            </w:r>
            <w:proofErr w:type="gramStart"/>
            <w:r w:rsidRPr="00D65504">
              <w:rPr>
                <w:rFonts w:cs="Arial"/>
                <w:sz w:val="22"/>
                <w:szCs w:val="22"/>
              </w:rPr>
              <w:t>making a determination</w:t>
            </w:r>
            <w:proofErr w:type="gramEnd"/>
            <w:r w:rsidRPr="00D65504">
              <w:rPr>
                <w:rFonts w:cs="Arial"/>
                <w:sz w:val="22"/>
                <w:szCs w:val="22"/>
              </w:rPr>
              <w:t>,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4A5E58">
              <w:rPr>
                <w:rFonts w:cs="Arial"/>
                <w:sz w:val="22"/>
                <w:szCs w:val="22"/>
              </w:rPr>
            </w:r>
            <w:r w:rsidR="004A5E58">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4A5E58">
              <w:rPr>
                <w:rFonts w:cs="Arial"/>
                <w:sz w:val="22"/>
                <w:szCs w:val="22"/>
              </w:rPr>
            </w:r>
            <w:r w:rsidR="004A5E58">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29697ADF" w14:textId="0F03D579" w:rsidR="00DA0225" w:rsidRPr="00D65504" w:rsidRDefault="00D65504" w:rsidP="000B0BD5">
      <w:pPr>
        <w:spacing w:after="240" w:line="288" w:lineRule="auto"/>
        <w:rPr>
          <w:rFonts w:cs="Arial"/>
          <w:bCs/>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sectPr w:rsidR="00DA0225" w:rsidRPr="00D65504" w:rsidSect="00D35CC4">
      <w:footerReference w:type="even" r:id="rId2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9465" w14:textId="77777777" w:rsidR="004A5E58" w:rsidRDefault="004A5E58" w:rsidP="00880CBE">
      <w:pPr>
        <w:spacing w:line="240" w:lineRule="auto"/>
      </w:pPr>
      <w:r>
        <w:separator/>
      </w:r>
    </w:p>
  </w:endnote>
  <w:endnote w:type="continuationSeparator" w:id="0">
    <w:p w14:paraId="3995D5F1" w14:textId="77777777" w:rsidR="004A5E58" w:rsidRDefault="004A5E58" w:rsidP="00880CBE">
      <w:pPr>
        <w:spacing w:line="240" w:lineRule="auto"/>
      </w:pPr>
      <w:r>
        <w:continuationSeparator/>
      </w:r>
    </w:p>
  </w:endnote>
  <w:endnote w:type="continuationNotice" w:id="1">
    <w:p w14:paraId="7DBA456C" w14:textId="77777777" w:rsidR="004A5E58" w:rsidRDefault="004A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9FD" w14:textId="77777777" w:rsidR="00655E8A" w:rsidRDefault="00655E8A"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51B5D72D" w14:textId="77777777" w:rsidR="00655E8A" w:rsidRPr="00D35CC4" w:rsidRDefault="00655E8A" w:rsidP="00D35CC4">
    <w:pPr>
      <w:pStyle w:val="Footer"/>
    </w:pPr>
    <w:r w:rsidRPr="00A15B00">
      <w:t xml:space="preserve">© Business in the Community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8B2" w14:textId="77777777" w:rsidR="00655E8A" w:rsidRPr="00B622C1" w:rsidRDefault="00655E8A" w:rsidP="00B622C1">
    <w:pPr>
      <w:pStyle w:val="Footer"/>
    </w:pPr>
    <w:r>
      <w:rPr>
        <w:noProof/>
      </w:rPr>
      <w:drawing>
        <wp:inline distT="0" distB="0" distL="0" distR="0" wp14:anchorId="3E61FBD4" wp14:editId="5006BE58">
          <wp:extent cx="6645910" cy="579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408C1521" w:rsidR="003319C0" w:rsidRPr="00D35CC4" w:rsidRDefault="003319C0" w:rsidP="00C22F9E">
    <w:pPr>
      <w:pStyle w:val="Footer"/>
    </w:pPr>
    <w:r w:rsidRPr="00A15B00">
      <w:t>© Business in the Community</w:t>
    </w:r>
    <w:r w:rsidR="006479BE">
      <w:t xml:space="preserve"> </w:t>
    </w:r>
    <w:r w:rsidR="00EF6795">
      <w:t>May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A3FE" w14:textId="77777777" w:rsidR="004A5E58" w:rsidRDefault="004A5E58" w:rsidP="00880CBE">
      <w:pPr>
        <w:spacing w:line="240" w:lineRule="auto"/>
      </w:pPr>
      <w:r>
        <w:separator/>
      </w:r>
    </w:p>
  </w:footnote>
  <w:footnote w:type="continuationSeparator" w:id="0">
    <w:p w14:paraId="172C826D" w14:textId="77777777" w:rsidR="004A5E58" w:rsidRDefault="004A5E58" w:rsidP="00880CBE">
      <w:pPr>
        <w:spacing w:line="240" w:lineRule="auto"/>
      </w:pPr>
      <w:r>
        <w:continuationSeparator/>
      </w:r>
    </w:p>
  </w:footnote>
  <w:footnote w:type="continuationNotice" w:id="1">
    <w:p w14:paraId="4FF220AB" w14:textId="77777777" w:rsidR="004A5E58" w:rsidRDefault="004A5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7A98" w14:textId="77777777" w:rsidR="00655E8A" w:rsidRPr="001B5812" w:rsidRDefault="00655E8A" w:rsidP="001B5812">
    <w:pPr>
      <w:pStyle w:val="Header"/>
    </w:pPr>
    <w:r>
      <w:rPr>
        <w:noProof/>
      </w:rPr>
      <w:drawing>
        <wp:anchor distT="0" distB="0" distL="114300" distR="114300" simplePos="0" relativeHeight="251658245" behindDoc="0" locked="0" layoutInCell="1" allowOverlap="1" wp14:anchorId="69BD6FD3" wp14:editId="2377E5A5">
          <wp:simplePos x="0" y="0"/>
          <wp:positionH relativeFrom="page">
            <wp:posOffset>377744</wp:posOffset>
          </wp:positionH>
          <wp:positionV relativeFrom="page">
            <wp:posOffset>363071</wp:posOffset>
          </wp:positionV>
          <wp:extent cx="1978267" cy="778680"/>
          <wp:effectExtent l="0" t="0" r="3175" b="2540"/>
          <wp:wrapSquare wrapText="bothSides"/>
          <wp:docPr id="2" name="Picture 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BEC" w14:textId="77777777" w:rsidR="00655E8A" w:rsidRPr="001B5812" w:rsidRDefault="00655E8A" w:rsidP="0007410E">
    <w:pPr>
      <w:pStyle w:val="Header"/>
      <w:spacing w:after="1600"/>
    </w:pPr>
    <w:r>
      <w:rPr>
        <w:noProof/>
      </w:rPr>
      <w:drawing>
        <wp:anchor distT="0" distB="0" distL="114300" distR="114300" simplePos="0" relativeHeight="251658244" behindDoc="0" locked="0" layoutInCell="1" allowOverlap="1" wp14:anchorId="49B1A54F" wp14:editId="3F1FB4A5">
          <wp:simplePos x="0" y="0"/>
          <wp:positionH relativeFrom="page">
            <wp:posOffset>377190</wp:posOffset>
          </wp:positionH>
          <wp:positionV relativeFrom="page">
            <wp:posOffset>362585</wp:posOffset>
          </wp:positionV>
          <wp:extent cx="1978660" cy="778510"/>
          <wp:effectExtent l="0" t="0" r="2540" b="2540"/>
          <wp:wrapSquare wrapText="bothSides"/>
          <wp:docPr id="3" name="Picture 3"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4CE7"/>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0BD5"/>
    <w:rsid w:val="000B309D"/>
    <w:rsid w:val="000C2B18"/>
    <w:rsid w:val="000C3D84"/>
    <w:rsid w:val="000C4855"/>
    <w:rsid w:val="000C56A7"/>
    <w:rsid w:val="000D1C3F"/>
    <w:rsid w:val="000D2DE3"/>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4945"/>
    <w:rsid w:val="0018583A"/>
    <w:rsid w:val="001A5B71"/>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26916"/>
    <w:rsid w:val="00232ABF"/>
    <w:rsid w:val="00232D65"/>
    <w:rsid w:val="00235326"/>
    <w:rsid w:val="00235C42"/>
    <w:rsid w:val="0024088E"/>
    <w:rsid w:val="00243EF8"/>
    <w:rsid w:val="00254A01"/>
    <w:rsid w:val="0025674B"/>
    <w:rsid w:val="002568E2"/>
    <w:rsid w:val="0025730F"/>
    <w:rsid w:val="00266E19"/>
    <w:rsid w:val="00270616"/>
    <w:rsid w:val="00270826"/>
    <w:rsid w:val="00273771"/>
    <w:rsid w:val="00274991"/>
    <w:rsid w:val="002766F0"/>
    <w:rsid w:val="0028027E"/>
    <w:rsid w:val="00282168"/>
    <w:rsid w:val="002871CE"/>
    <w:rsid w:val="002913F6"/>
    <w:rsid w:val="00293EA6"/>
    <w:rsid w:val="00295555"/>
    <w:rsid w:val="00296827"/>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2B9D"/>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6EE"/>
    <w:rsid w:val="004708D6"/>
    <w:rsid w:val="004719CB"/>
    <w:rsid w:val="0047758F"/>
    <w:rsid w:val="00483708"/>
    <w:rsid w:val="00483E49"/>
    <w:rsid w:val="004844E9"/>
    <w:rsid w:val="00490CB7"/>
    <w:rsid w:val="00493BE6"/>
    <w:rsid w:val="00495F52"/>
    <w:rsid w:val="00497C55"/>
    <w:rsid w:val="004A289D"/>
    <w:rsid w:val="004A3884"/>
    <w:rsid w:val="004A4D92"/>
    <w:rsid w:val="004A5E58"/>
    <w:rsid w:val="004A6872"/>
    <w:rsid w:val="004B77FF"/>
    <w:rsid w:val="004C0BD1"/>
    <w:rsid w:val="004C12AE"/>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2D56"/>
    <w:rsid w:val="00513903"/>
    <w:rsid w:val="00517EE3"/>
    <w:rsid w:val="00520F20"/>
    <w:rsid w:val="00523711"/>
    <w:rsid w:val="00537A11"/>
    <w:rsid w:val="00542E61"/>
    <w:rsid w:val="00545170"/>
    <w:rsid w:val="00550B24"/>
    <w:rsid w:val="005519A1"/>
    <w:rsid w:val="00557B5A"/>
    <w:rsid w:val="00570DEC"/>
    <w:rsid w:val="005723DA"/>
    <w:rsid w:val="00574186"/>
    <w:rsid w:val="00576A2F"/>
    <w:rsid w:val="00581234"/>
    <w:rsid w:val="00581CD4"/>
    <w:rsid w:val="00582B3A"/>
    <w:rsid w:val="00583918"/>
    <w:rsid w:val="0058401D"/>
    <w:rsid w:val="00584B52"/>
    <w:rsid w:val="005855F4"/>
    <w:rsid w:val="005938EC"/>
    <w:rsid w:val="00596021"/>
    <w:rsid w:val="005A08DF"/>
    <w:rsid w:val="005A5D79"/>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0390"/>
    <w:rsid w:val="0061273F"/>
    <w:rsid w:val="00615279"/>
    <w:rsid w:val="00616F24"/>
    <w:rsid w:val="00623E1A"/>
    <w:rsid w:val="00643011"/>
    <w:rsid w:val="00644BA5"/>
    <w:rsid w:val="006466A2"/>
    <w:rsid w:val="006479BE"/>
    <w:rsid w:val="00653E18"/>
    <w:rsid w:val="00655E8A"/>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21AD"/>
    <w:rsid w:val="00704685"/>
    <w:rsid w:val="00706103"/>
    <w:rsid w:val="007061F4"/>
    <w:rsid w:val="00706D15"/>
    <w:rsid w:val="00707184"/>
    <w:rsid w:val="00707671"/>
    <w:rsid w:val="007151F0"/>
    <w:rsid w:val="00715E9D"/>
    <w:rsid w:val="00721A70"/>
    <w:rsid w:val="00722DF5"/>
    <w:rsid w:val="007234ED"/>
    <w:rsid w:val="00723F8B"/>
    <w:rsid w:val="00724A5E"/>
    <w:rsid w:val="0073041A"/>
    <w:rsid w:val="00731235"/>
    <w:rsid w:val="007316EB"/>
    <w:rsid w:val="007370CF"/>
    <w:rsid w:val="00737B31"/>
    <w:rsid w:val="00740D1C"/>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B0200"/>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51A72"/>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4EEA"/>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21C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3892"/>
    <w:rsid w:val="00A340E2"/>
    <w:rsid w:val="00A35420"/>
    <w:rsid w:val="00A36CD1"/>
    <w:rsid w:val="00A41972"/>
    <w:rsid w:val="00A5043F"/>
    <w:rsid w:val="00A50DA6"/>
    <w:rsid w:val="00A6413C"/>
    <w:rsid w:val="00A64B24"/>
    <w:rsid w:val="00A664E7"/>
    <w:rsid w:val="00A71600"/>
    <w:rsid w:val="00A748AA"/>
    <w:rsid w:val="00A8038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13A7E"/>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0D8F"/>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D5D42"/>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2548"/>
    <w:rsid w:val="00C7696E"/>
    <w:rsid w:val="00C91F66"/>
    <w:rsid w:val="00C94735"/>
    <w:rsid w:val="00C956F9"/>
    <w:rsid w:val="00C96554"/>
    <w:rsid w:val="00C97B6B"/>
    <w:rsid w:val="00CA41A6"/>
    <w:rsid w:val="00CA589C"/>
    <w:rsid w:val="00CA6DCC"/>
    <w:rsid w:val="00CB06F9"/>
    <w:rsid w:val="00CB158F"/>
    <w:rsid w:val="00CB548F"/>
    <w:rsid w:val="00CC0B13"/>
    <w:rsid w:val="00CC47AC"/>
    <w:rsid w:val="00CC6BD4"/>
    <w:rsid w:val="00CC7840"/>
    <w:rsid w:val="00CD09DE"/>
    <w:rsid w:val="00CD3B00"/>
    <w:rsid w:val="00CE1D52"/>
    <w:rsid w:val="00CE21C3"/>
    <w:rsid w:val="00CE362E"/>
    <w:rsid w:val="00CE43CD"/>
    <w:rsid w:val="00CF412D"/>
    <w:rsid w:val="00CF449A"/>
    <w:rsid w:val="00CF65F8"/>
    <w:rsid w:val="00D04A19"/>
    <w:rsid w:val="00D2004D"/>
    <w:rsid w:val="00D22D25"/>
    <w:rsid w:val="00D311E8"/>
    <w:rsid w:val="00D32F9A"/>
    <w:rsid w:val="00D33E13"/>
    <w:rsid w:val="00D35CC4"/>
    <w:rsid w:val="00D43B27"/>
    <w:rsid w:val="00D44219"/>
    <w:rsid w:val="00D51E5A"/>
    <w:rsid w:val="00D543FC"/>
    <w:rsid w:val="00D57D16"/>
    <w:rsid w:val="00D602C7"/>
    <w:rsid w:val="00D616B2"/>
    <w:rsid w:val="00D620CF"/>
    <w:rsid w:val="00D63AFB"/>
    <w:rsid w:val="00D65504"/>
    <w:rsid w:val="00D65C9B"/>
    <w:rsid w:val="00D71999"/>
    <w:rsid w:val="00D7218E"/>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2AE"/>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07C9D"/>
    <w:rsid w:val="00E138A2"/>
    <w:rsid w:val="00E16D24"/>
    <w:rsid w:val="00E17C50"/>
    <w:rsid w:val="00E21019"/>
    <w:rsid w:val="00E2153B"/>
    <w:rsid w:val="00E25298"/>
    <w:rsid w:val="00E2723A"/>
    <w:rsid w:val="00E27442"/>
    <w:rsid w:val="00E301C5"/>
    <w:rsid w:val="00E32306"/>
    <w:rsid w:val="00E32779"/>
    <w:rsid w:val="00E347A8"/>
    <w:rsid w:val="00E43528"/>
    <w:rsid w:val="00E45079"/>
    <w:rsid w:val="00E504E8"/>
    <w:rsid w:val="00E62903"/>
    <w:rsid w:val="00E654E4"/>
    <w:rsid w:val="00E70AA8"/>
    <w:rsid w:val="00E75567"/>
    <w:rsid w:val="00E822DC"/>
    <w:rsid w:val="00E82F7E"/>
    <w:rsid w:val="00E86399"/>
    <w:rsid w:val="00E90F2E"/>
    <w:rsid w:val="00EA0B0E"/>
    <w:rsid w:val="00EA155A"/>
    <w:rsid w:val="00EA21FB"/>
    <w:rsid w:val="00EA6415"/>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6795"/>
    <w:rsid w:val="00EF7544"/>
    <w:rsid w:val="00F0091B"/>
    <w:rsid w:val="00F0225B"/>
    <w:rsid w:val="00F06BFC"/>
    <w:rsid w:val="00F140F4"/>
    <w:rsid w:val="00F14FCA"/>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87617A0884D7DB19C12FAD5B14D2E"/>
        <w:category>
          <w:name w:val="General"/>
          <w:gallery w:val="placeholder"/>
        </w:category>
        <w:types>
          <w:type w:val="bbPlcHdr"/>
        </w:types>
        <w:behaviors>
          <w:behavior w:val="content"/>
        </w:behaviors>
        <w:guid w:val="{1D979CA5-DF1C-4FFC-A477-21A19FFF1AFA}"/>
      </w:docPartPr>
      <w:docPartBody>
        <w:p w:rsidR="00315A0C" w:rsidRDefault="004851ED" w:rsidP="004851ED">
          <w:pPr>
            <w:pStyle w:val="05B87617A0884D7DB19C12FAD5B14D2E"/>
          </w:pPr>
          <w:r w:rsidRPr="005E07C9">
            <w:rPr>
              <w:rStyle w:val="PlaceholderText"/>
            </w:rPr>
            <w:t xml:space="preserve">Click here to enter </w:t>
          </w:r>
          <w:r w:rsidRPr="00E21019">
            <w:rPr>
              <w:rStyle w:val="PlaceholderText"/>
            </w:rPr>
            <w:t>requirement</w:t>
          </w:r>
        </w:p>
      </w:docPartBody>
    </w:docPart>
    <w:docPart>
      <w:docPartPr>
        <w:name w:val="4353449B006B42D5A5B82C7DE2534BF3"/>
        <w:category>
          <w:name w:val="General"/>
          <w:gallery w:val="placeholder"/>
        </w:category>
        <w:types>
          <w:type w:val="bbPlcHdr"/>
        </w:types>
        <w:behaviors>
          <w:behavior w:val="content"/>
        </w:behaviors>
        <w:guid w:val="{50A0B359-41CF-4BDC-A499-7864234DE233}"/>
      </w:docPartPr>
      <w:docPartBody>
        <w:p w:rsidR="00315A0C" w:rsidRDefault="004851ED" w:rsidP="004851ED">
          <w:pPr>
            <w:pStyle w:val="4353449B006B42D5A5B82C7DE2534BF3"/>
          </w:pPr>
          <w:r w:rsidRPr="005E07C9">
            <w:rPr>
              <w:rStyle w:val="PlaceholderText"/>
            </w:rPr>
            <w:t xml:space="preserve">Click here to enter </w:t>
          </w:r>
          <w:r w:rsidRPr="00E21019">
            <w:rPr>
              <w:rStyle w:val="PlaceholderText"/>
            </w:rPr>
            <w:t>requirement</w:t>
          </w:r>
        </w:p>
      </w:docPartBody>
    </w:docPart>
    <w:docPart>
      <w:docPartPr>
        <w:name w:val="DCB05122F0AA483B88926C670B808F3E"/>
        <w:category>
          <w:name w:val="General"/>
          <w:gallery w:val="placeholder"/>
        </w:category>
        <w:types>
          <w:type w:val="bbPlcHdr"/>
        </w:types>
        <w:behaviors>
          <w:behavior w:val="content"/>
        </w:behaviors>
        <w:guid w:val="{77C18716-04D3-456A-A292-F1BE5C66A7A4}"/>
      </w:docPartPr>
      <w:docPartBody>
        <w:p w:rsidR="00315A0C" w:rsidRDefault="004851ED" w:rsidP="004851ED">
          <w:pPr>
            <w:pStyle w:val="DCB05122F0AA483B88926C670B808F3E"/>
          </w:pPr>
          <w:r w:rsidRPr="005E07C9">
            <w:rPr>
              <w:rStyle w:val="PlaceholderText"/>
            </w:rPr>
            <w:t xml:space="preserve">Click here to enter </w:t>
          </w:r>
          <w:r w:rsidRPr="00E21019">
            <w:rPr>
              <w:rStyle w:val="PlaceholderText"/>
            </w:rPr>
            <w:t>requirement</w:t>
          </w:r>
        </w:p>
      </w:docPartBody>
    </w:docPart>
    <w:docPart>
      <w:docPartPr>
        <w:name w:val="4915EA62DE684060ACAFDDA8EEE8DBB1"/>
        <w:category>
          <w:name w:val="General"/>
          <w:gallery w:val="placeholder"/>
        </w:category>
        <w:types>
          <w:type w:val="bbPlcHdr"/>
        </w:types>
        <w:behaviors>
          <w:behavior w:val="content"/>
        </w:behaviors>
        <w:guid w:val="{065BDEDA-8351-4BC3-9C2F-5B51F7199FA5}"/>
      </w:docPartPr>
      <w:docPartBody>
        <w:p w:rsidR="00315A0C" w:rsidRDefault="004851ED" w:rsidP="004851ED">
          <w:pPr>
            <w:pStyle w:val="4915EA62DE684060ACAFDDA8EEE8DBB1"/>
          </w:pPr>
          <w:r w:rsidRPr="005E07C9">
            <w:rPr>
              <w:rStyle w:val="PlaceholderText"/>
            </w:rPr>
            <w:t xml:space="preserve">Click here to enter </w:t>
          </w:r>
          <w:r w:rsidRPr="00E21019">
            <w:rPr>
              <w:rStyle w:val="PlaceholderText"/>
            </w:rPr>
            <w:t>requirement</w:t>
          </w:r>
        </w:p>
      </w:docPartBody>
    </w:docPart>
    <w:docPart>
      <w:docPartPr>
        <w:name w:val="3CC0E6E9712547AEA15FDF51C82D6D5E"/>
        <w:category>
          <w:name w:val="General"/>
          <w:gallery w:val="placeholder"/>
        </w:category>
        <w:types>
          <w:type w:val="bbPlcHdr"/>
        </w:types>
        <w:behaviors>
          <w:behavior w:val="content"/>
        </w:behaviors>
        <w:guid w:val="{A09FBB5D-E168-4E02-9B5F-838738F820AD}"/>
      </w:docPartPr>
      <w:docPartBody>
        <w:p w:rsidR="00315A0C" w:rsidRDefault="004851ED" w:rsidP="004851ED">
          <w:pPr>
            <w:pStyle w:val="3CC0E6E9712547AEA15FDF51C82D6D5E"/>
          </w:pPr>
          <w:r w:rsidRPr="005E07C9">
            <w:rPr>
              <w:rStyle w:val="PlaceholderText"/>
            </w:rPr>
            <w:t xml:space="preserve">Click here to enter </w:t>
          </w:r>
          <w:r>
            <w:rPr>
              <w:rStyle w:val="PlaceholderText"/>
            </w:rPr>
            <w:t>Permanent or Fixed term contract</w:t>
          </w:r>
        </w:p>
      </w:docPartBody>
    </w:docPart>
    <w:docPart>
      <w:docPartPr>
        <w:name w:val="4778AA6905C945DCA0931756C0FB9450"/>
        <w:category>
          <w:name w:val="General"/>
          <w:gallery w:val="placeholder"/>
        </w:category>
        <w:types>
          <w:type w:val="bbPlcHdr"/>
        </w:types>
        <w:behaviors>
          <w:behavior w:val="content"/>
        </w:behaviors>
        <w:guid w:val="{A248762B-E37A-49D0-9959-760E96B1F227}"/>
      </w:docPartPr>
      <w:docPartBody>
        <w:p w:rsidR="00315A0C" w:rsidRDefault="004851ED" w:rsidP="004851ED">
          <w:pPr>
            <w:pStyle w:val="4778AA6905C945DCA0931756C0FB9450"/>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E6399213501848D5B37182878C090922"/>
        <w:category>
          <w:name w:val="General"/>
          <w:gallery w:val="placeholder"/>
        </w:category>
        <w:types>
          <w:type w:val="bbPlcHdr"/>
        </w:types>
        <w:behaviors>
          <w:behavior w:val="content"/>
        </w:behaviors>
        <w:guid w:val="{0E682CE6-313F-4EB2-829B-252FCF063DEB}"/>
      </w:docPartPr>
      <w:docPartBody>
        <w:p w:rsidR="00315A0C" w:rsidRDefault="004851ED" w:rsidP="004851ED">
          <w:pPr>
            <w:pStyle w:val="E6399213501848D5B37182878C090922"/>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D"/>
    <w:rsid w:val="00050169"/>
    <w:rsid w:val="00192736"/>
    <w:rsid w:val="00315A0C"/>
    <w:rsid w:val="004851ED"/>
    <w:rsid w:val="00693CA6"/>
    <w:rsid w:val="00842D1F"/>
    <w:rsid w:val="00EF0474"/>
    <w:rsid w:val="00F0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ED"/>
    <w:rPr>
      <w:color w:val="808080"/>
    </w:rPr>
  </w:style>
  <w:style w:type="paragraph" w:customStyle="1" w:styleId="05B87617A0884D7DB19C12FAD5B14D2E">
    <w:name w:val="05B87617A0884D7DB19C12FAD5B14D2E"/>
    <w:rsid w:val="004851ED"/>
  </w:style>
  <w:style w:type="paragraph" w:customStyle="1" w:styleId="4353449B006B42D5A5B82C7DE2534BF3">
    <w:name w:val="4353449B006B42D5A5B82C7DE2534BF3"/>
    <w:rsid w:val="004851ED"/>
  </w:style>
  <w:style w:type="paragraph" w:customStyle="1" w:styleId="DCB05122F0AA483B88926C670B808F3E">
    <w:name w:val="DCB05122F0AA483B88926C670B808F3E"/>
    <w:rsid w:val="004851ED"/>
  </w:style>
  <w:style w:type="paragraph" w:customStyle="1" w:styleId="4915EA62DE684060ACAFDDA8EEE8DBB1">
    <w:name w:val="4915EA62DE684060ACAFDDA8EEE8DBB1"/>
    <w:rsid w:val="004851ED"/>
  </w:style>
  <w:style w:type="paragraph" w:customStyle="1" w:styleId="3CC0E6E9712547AEA15FDF51C82D6D5E">
    <w:name w:val="3CC0E6E9712547AEA15FDF51C82D6D5E"/>
    <w:rsid w:val="004851ED"/>
  </w:style>
  <w:style w:type="paragraph" w:customStyle="1" w:styleId="4778AA6905C945DCA0931756C0FB9450">
    <w:name w:val="4778AA6905C945DCA0931756C0FB9450"/>
    <w:rsid w:val="004851ED"/>
  </w:style>
  <w:style w:type="paragraph" w:customStyle="1" w:styleId="E6399213501848D5B37182878C090922">
    <w:name w:val="E6399213501848D5B37182878C090922"/>
    <w:rsid w:val="00485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Props1.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2.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4.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Links>
    <vt:vector size="6" baseType="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2021-04-21T09:15:00Z</dcterms:created>
  <dcterms:modified xsi:type="dcterms:W3CDTF">2021-07-28T07:51:00Z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