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7617" w14:textId="26E9FC08" w:rsidR="00CA3D46" w:rsidRDefault="00CA3D46" w:rsidP="00C67758">
      <w:pPr>
        <w:spacing w:after="0" w:afterAutospacing="0" w:line="288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82E16E" wp14:editId="0C89591B">
            <wp:simplePos x="0" y="0"/>
            <wp:positionH relativeFrom="column">
              <wp:posOffset>-100330</wp:posOffset>
            </wp:positionH>
            <wp:positionV relativeFrom="paragraph">
              <wp:posOffset>-135890</wp:posOffset>
            </wp:positionV>
            <wp:extent cx="1685925" cy="663609"/>
            <wp:effectExtent l="0" t="0" r="0" b="317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IT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63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B2A0A" w14:textId="1296BDE3" w:rsidR="00CA3D46" w:rsidRDefault="00CA3D46" w:rsidP="00C67758">
      <w:pPr>
        <w:spacing w:after="0" w:afterAutospacing="0" w:line="288" w:lineRule="auto"/>
      </w:pPr>
    </w:p>
    <w:p w14:paraId="72D1744A" w14:textId="0C577661" w:rsidR="00CA3D46" w:rsidRDefault="00CA3D46" w:rsidP="00C67758">
      <w:pPr>
        <w:spacing w:after="0" w:afterAutospacing="0" w:line="288" w:lineRule="auto"/>
      </w:pPr>
    </w:p>
    <w:p w14:paraId="6806D18D" w14:textId="04D7A1DD" w:rsidR="00CA3D46" w:rsidRDefault="002B1246" w:rsidP="00C67758">
      <w:pPr>
        <w:spacing w:after="0" w:afterAutospacing="0" w:line="288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65694E" wp14:editId="0018B48C">
            <wp:simplePos x="0" y="0"/>
            <wp:positionH relativeFrom="column">
              <wp:posOffset>-107315</wp:posOffset>
            </wp:positionH>
            <wp:positionV relativeFrom="paragraph">
              <wp:posOffset>121920</wp:posOffset>
            </wp:positionV>
            <wp:extent cx="3095625" cy="1276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73EEB" w14:textId="11A1BCE0" w:rsidR="00CA3D46" w:rsidRDefault="00CA3D46" w:rsidP="00C67758">
      <w:pPr>
        <w:spacing w:after="0" w:afterAutospacing="0" w:line="288" w:lineRule="auto"/>
      </w:pPr>
    </w:p>
    <w:p w14:paraId="5EE9400A" w14:textId="078E4452" w:rsidR="00CA3D46" w:rsidRDefault="00CA3D46" w:rsidP="00C67758">
      <w:pPr>
        <w:spacing w:after="0" w:afterAutospacing="0" w:line="288" w:lineRule="auto"/>
      </w:pPr>
    </w:p>
    <w:p w14:paraId="15AEEA3C" w14:textId="77777777" w:rsidR="00C67758" w:rsidRDefault="00C67758" w:rsidP="00C67758">
      <w:pPr>
        <w:pStyle w:val="Default"/>
        <w:spacing w:line="288" w:lineRule="auto"/>
        <w:rPr>
          <w:b/>
          <w:bCs/>
          <w:color w:val="223D74"/>
          <w:sz w:val="32"/>
          <w:szCs w:val="32"/>
        </w:rPr>
      </w:pPr>
    </w:p>
    <w:p w14:paraId="27770B56" w14:textId="5E0ADEAF" w:rsidR="00CA3D46" w:rsidRDefault="00CA3D46" w:rsidP="00C67758">
      <w:pPr>
        <w:pStyle w:val="Default"/>
        <w:spacing w:line="288" w:lineRule="auto"/>
        <w:rPr>
          <w:color w:val="223D74"/>
          <w:sz w:val="32"/>
          <w:szCs w:val="32"/>
        </w:rPr>
      </w:pPr>
    </w:p>
    <w:p w14:paraId="620DBAC3" w14:textId="77777777" w:rsidR="00C67758" w:rsidRPr="00CA3D46" w:rsidRDefault="00C67758" w:rsidP="00C67758">
      <w:pPr>
        <w:pStyle w:val="Default"/>
        <w:spacing w:line="288" w:lineRule="auto"/>
        <w:rPr>
          <w:color w:val="223D74"/>
          <w:sz w:val="32"/>
          <w:szCs w:val="32"/>
        </w:rPr>
      </w:pPr>
    </w:p>
    <w:p w14:paraId="4C7A6527" w14:textId="5FE67DE2" w:rsidR="00B07BE6" w:rsidRPr="003A1147" w:rsidRDefault="003A1147" w:rsidP="00B07BE6">
      <w:pPr>
        <w:pStyle w:val="Default"/>
        <w:spacing w:line="288" w:lineRule="auto"/>
        <w:rPr>
          <w:rFonts w:ascii="Proxima Nova Cond Black" w:hAnsi="Proxima Nova Cond Black"/>
          <w:b/>
          <w:bCs/>
          <w:color w:val="223D74"/>
          <w:sz w:val="32"/>
          <w:szCs w:val="32"/>
        </w:rPr>
      </w:pPr>
      <w:r w:rsidRPr="003A1147">
        <w:rPr>
          <w:rFonts w:ascii="Proxima Nova Cond Black" w:hAnsi="Proxima Nova Cond Black"/>
          <w:b/>
          <w:bCs/>
          <w:color w:val="223D74"/>
          <w:sz w:val="32"/>
          <w:szCs w:val="32"/>
        </w:rPr>
        <w:t xml:space="preserve">ENVIRONMENTAL POLICY </w:t>
      </w:r>
    </w:p>
    <w:p w14:paraId="3F1DD310" w14:textId="3755D432" w:rsidR="00CA3D46" w:rsidRPr="003A1147" w:rsidRDefault="00CA3D46" w:rsidP="00C67758">
      <w:pPr>
        <w:pStyle w:val="Default"/>
        <w:spacing w:line="288" w:lineRule="auto"/>
        <w:rPr>
          <w:rFonts w:ascii="Proxima Nova Rg" w:hAnsi="Proxima Nova Rg"/>
          <w:sz w:val="22"/>
          <w:szCs w:val="22"/>
        </w:rPr>
      </w:pPr>
      <w:r w:rsidRPr="003A1147">
        <w:rPr>
          <w:rFonts w:ascii="Proxima Nova Rg" w:hAnsi="Proxima Nova Rg"/>
          <w:sz w:val="22"/>
          <w:szCs w:val="22"/>
        </w:rPr>
        <w:t xml:space="preserve">Business in the Community </w:t>
      </w:r>
      <w:r w:rsidR="00613A72">
        <w:rPr>
          <w:rFonts w:ascii="Proxima Nova Rg" w:hAnsi="Proxima Nova Rg"/>
          <w:sz w:val="22"/>
          <w:szCs w:val="22"/>
        </w:rPr>
        <w:t xml:space="preserve">is a </w:t>
      </w:r>
      <w:r w:rsidRPr="003A1147">
        <w:rPr>
          <w:rFonts w:ascii="Proxima Nova Rg" w:hAnsi="Proxima Nova Rg"/>
          <w:sz w:val="22"/>
          <w:szCs w:val="22"/>
        </w:rPr>
        <w:t>business</w:t>
      </w:r>
      <w:r w:rsidR="00AB306D" w:rsidRPr="003A1147">
        <w:rPr>
          <w:rFonts w:ascii="Proxima Nova Rg" w:hAnsi="Proxima Nova Rg"/>
          <w:sz w:val="22"/>
          <w:szCs w:val="22"/>
        </w:rPr>
        <w:t>-</w:t>
      </w:r>
      <w:r w:rsidRPr="003A1147">
        <w:rPr>
          <w:rFonts w:ascii="Proxima Nova Rg" w:hAnsi="Proxima Nova Rg"/>
          <w:sz w:val="22"/>
          <w:szCs w:val="22"/>
        </w:rPr>
        <w:t xml:space="preserve">led charity focused on promoting responsible business practice. </w:t>
      </w:r>
      <w:r w:rsidR="00613A72">
        <w:rPr>
          <w:rFonts w:ascii="Proxima Nova Rg" w:hAnsi="Proxima Nova Rg"/>
          <w:sz w:val="22"/>
          <w:szCs w:val="22"/>
        </w:rPr>
        <w:t>With</w:t>
      </w:r>
      <w:r w:rsidRPr="003A1147">
        <w:rPr>
          <w:rFonts w:ascii="Proxima Nova Rg" w:hAnsi="Proxima Nova Rg"/>
          <w:sz w:val="22"/>
          <w:szCs w:val="22"/>
        </w:rPr>
        <w:t xml:space="preserve"> 2</w:t>
      </w:r>
      <w:r w:rsidR="688E738D" w:rsidRPr="003A1147">
        <w:rPr>
          <w:rFonts w:ascii="Proxima Nova Rg" w:hAnsi="Proxima Nova Rg"/>
          <w:sz w:val="22"/>
          <w:szCs w:val="22"/>
        </w:rPr>
        <w:t>10+</w:t>
      </w:r>
      <w:r w:rsidRPr="003A1147">
        <w:rPr>
          <w:rFonts w:ascii="Proxima Nova Rg" w:hAnsi="Proxima Nova Rg"/>
          <w:sz w:val="22"/>
          <w:szCs w:val="22"/>
        </w:rPr>
        <w:t xml:space="preserve"> members</w:t>
      </w:r>
      <w:r w:rsidR="00613A72">
        <w:rPr>
          <w:rFonts w:ascii="Proxima Nova Rg" w:hAnsi="Proxima Nova Rg"/>
          <w:sz w:val="22"/>
          <w:szCs w:val="22"/>
        </w:rPr>
        <w:t>,</w:t>
      </w:r>
      <w:r w:rsidRPr="003A1147">
        <w:rPr>
          <w:rFonts w:ascii="Proxima Nova Rg" w:hAnsi="Proxima Nova Rg"/>
          <w:sz w:val="22"/>
          <w:szCs w:val="22"/>
        </w:rPr>
        <w:t xml:space="preserve"> </w:t>
      </w:r>
      <w:r w:rsidR="00613A72">
        <w:rPr>
          <w:rFonts w:ascii="Proxima Nova Rg" w:hAnsi="Proxima Nova Rg"/>
          <w:sz w:val="22"/>
          <w:szCs w:val="22"/>
        </w:rPr>
        <w:t xml:space="preserve">we </w:t>
      </w:r>
      <w:r w:rsidRPr="003A1147">
        <w:rPr>
          <w:rFonts w:ascii="Proxima Nova Rg" w:hAnsi="Proxima Nova Rg"/>
          <w:sz w:val="22"/>
          <w:szCs w:val="22"/>
        </w:rPr>
        <w:t xml:space="preserve">are the largest business-led coalition dedicated to corporate responsibility. Our purpose is to challenge and support business to be a force for good. </w:t>
      </w:r>
    </w:p>
    <w:p w14:paraId="5753C2BA" w14:textId="77777777" w:rsidR="00CA3D46" w:rsidRPr="003A1147" w:rsidRDefault="00CA3D46" w:rsidP="00C67758">
      <w:pPr>
        <w:pStyle w:val="Default"/>
        <w:spacing w:line="288" w:lineRule="auto"/>
        <w:rPr>
          <w:rFonts w:ascii="Proxima Nova Rg" w:hAnsi="Proxima Nova Rg"/>
          <w:sz w:val="22"/>
          <w:szCs w:val="22"/>
        </w:rPr>
      </w:pPr>
    </w:p>
    <w:p w14:paraId="7636D411" w14:textId="1386EEF3" w:rsidR="00CA3D46" w:rsidRPr="003A1147" w:rsidRDefault="00CA3D46" w:rsidP="00C67758">
      <w:pPr>
        <w:pStyle w:val="Default"/>
        <w:spacing w:line="288" w:lineRule="auto"/>
        <w:rPr>
          <w:rFonts w:ascii="Proxima Nova Rg" w:hAnsi="Proxima Nova Rg"/>
          <w:sz w:val="22"/>
          <w:szCs w:val="22"/>
        </w:rPr>
      </w:pPr>
      <w:r w:rsidRPr="003A1147">
        <w:rPr>
          <w:rFonts w:ascii="Proxima Nova Rg" w:hAnsi="Proxima Nova Rg"/>
          <w:sz w:val="22"/>
          <w:szCs w:val="22"/>
        </w:rPr>
        <w:t xml:space="preserve">We have developed an Environmental Management System (EMS) in line with BS8555:2016 (phases 1-3) which is externally inspected every year. </w:t>
      </w:r>
    </w:p>
    <w:p w14:paraId="3A89A3F0" w14:textId="77777777" w:rsidR="00F20B03" w:rsidRPr="003A1147" w:rsidRDefault="00F20B03" w:rsidP="00C67758">
      <w:pPr>
        <w:pStyle w:val="Default"/>
        <w:spacing w:line="288" w:lineRule="auto"/>
        <w:rPr>
          <w:rFonts w:ascii="Proxima Nova Rg" w:hAnsi="Proxima Nova Rg"/>
          <w:sz w:val="22"/>
          <w:szCs w:val="22"/>
        </w:rPr>
      </w:pPr>
    </w:p>
    <w:p w14:paraId="3072866A" w14:textId="436236EE" w:rsidR="00CA3D46" w:rsidRPr="003A1147" w:rsidRDefault="00CA3D46" w:rsidP="00C67758">
      <w:pPr>
        <w:pStyle w:val="Default"/>
        <w:spacing w:line="288" w:lineRule="auto"/>
        <w:rPr>
          <w:rFonts w:ascii="Proxima Nova Rg" w:hAnsi="Proxima Nova Rg"/>
          <w:sz w:val="22"/>
          <w:szCs w:val="22"/>
        </w:rPr>
      </w:pPr>
      <w:r w:rsidRPr="003A1147">
        <w:rPr>
          <w:rFonts w:ascii="Proxima Nova Rg" w:hAnsi="Proxima Nova Rg"/>
          <w:sz w:val="22"/>
          <w:szCs w:val="22"/>
        </w:rPr>
        <w:t xml:space="preserve">We address our environmental management aims by setting formal environmental objectives and targets, working to an environmental action plan, and implementing documented green office procedures. </w:t>
      </w:r>
    </w:p>
    <w:p w14:paraId="29E22EBD" w14:textId="4878F714" w:rsidR="00CA3D46" w:rsidRPr="003A1147" w:rsidRDefault="00CA77A9" w:rsidP="00C67758">
      <w:pPr>
        <w:pStyle w:val="Default"/>
        <w:spacing w:line="288" w:lineRule="auto"/>
        <w:rPr>
          <w:rFonts w:ascii="Proxima Nova Rg" w:hAnsi="Proxima Nova Rg"/>
          <w:sz w:val="22"/>
          <w:szCs w:val="22"/>
        </w:rPr>
      </w:pPr>
      <w:r w:rsidRPr="003A1147">
        <w:rPr>
          <w:rFonts w:ascii="Proxima Nova Rg" w:hAnsi="Proxima Nova Rg"/>
          <w:noProof/>
        </w:rPr>
        <w:drawing>
          <wp:anchor distT="0" distB="0" distL="114300" distR="114300" simplePos="0" relativeHeight="251663360" behindDoc="0" locked="0" layoutInCell="1" allowOverlap="1" wp14:anchorId="6174F77E" wp14:editId="759905CA">
            <wp:simplePos x="0" y="0"/>
            <wp:positionH relativeFrom="column">
              <wp:posOffset>3462655</wp:posOffset>
            </wp:positionH>
            <wp:positionV relativeFrom="paragraph">
              <wp:posOffset>1270</wp:posOffset>
            </wp:positionV>
            <wp:extent cx="2918460" cy="1752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F63EC" w14:textId="77777777" w:rsidR="004069C9" w:rsidRPr="003A1147" w:rsidRDefault="004069C9" w:rsidP="00C67758">
      <w:pPr>
        <w:pStyle w:val="Default"/>
        <w:spacing w:line="288" w:lineRule="auto"/>
        <w:rPr>
          <w:rFonts w:ascii="Proxima Nova Rg" w:hAnsi="Proxima Nova Rg"/>
          <w:sz w:val="22"/>
          <w:szCs w:val="22"/>
        </w:rPr>
        <w:sectPr w:rsidR="004069C9" w:rsidRPr="003A1147" w:rsidSect="00991325">
          <w:footerReference w:type="default" r:id="rId16"/>
          <w:pgSz w:w="11906" w:h="16838" w:code="9"/>
          <w:pgMar w:top="720" w:right="720" w:bottom="720" w:left="720" w:header="720" w:footer="0" w:gutter="0"/>
          <w:cols w:space="720"/>
          <w:docGrid w:linePitch="299"/>
        </w:sectPr>
      </w:pPr>
    </w:p>
    <w:p w14:paraId="349B5C43" w14:textId="39740D4F" w:rsidR="00CA3D46" w:rsidRPr="003A1147" w:rsidRDefault="00CA3D46" w:rsidP="00C67758">
      <w:pPr>
        <w:pStyle w:val="Default"/>
        <w:spacing w:line="288" w:lineRule="auto"/>
        <w:rPr>
          <w:rFonts w:ascii="Proxima Nova Rg" w:hAnsi="Proxima Nova Rg"/>
          <w:sz w:val="22"/>
          <w:szCs w:val="22"/>
        </w:rPr>
      </w:pPr>
      <w:r w:rsidRPr="003A1147">
        <w:rPr>
          <w:rFonts w:ascii="Proxima Nova Rg" w:hAnsi="Proxima Nova Rg"/>
          <w:sz w:val="22"/>
          <w:szCs w:val="22"/>
        </w:rPr>
        <w:t xml:space="preserve">We are fully committed to the protection of the environment through the following actions: </w:t>
      </w:r>
    </w:p>
    <w:p w14:paraId="45CFFE2E" w14:textId="77777777" w:rsidR="00CA3D46" w:rsidRPr="003A1147" w:rsidRDefault="00CA3D46" w:rsidP="00C67758">
      <w:pPr>
        <w:pStyle w:val="Default"/>
        <w:spacing w:line="288" w:lineRule="auto"/>
        <w:rPr>
          <w:rFonts w:ascii="Proxima Nova Rg" w:hAnsi="Proxima Nova Rg"/>
          <w:sz w:val="22"/>
          <w:szCs w:val="22"/>
        </w:rPr>
      </w:pPr>
    </w:p>
    <w:p w14:paraId="472F4251" w14:textId="6C34A09A" w:rsidR="00CA3D46" w:rsidRPr="003A1147" w:rsidRDefault="00CA3D46" w:rsidP="00C67758">
      <w:pPr>
        <w:pStyle w:val="BITCNIBulletedList"/>
        <w:spacing w:line="288" w:lineRule="auto"/>
        <w:rPr>
          <w:rFonts w:ascii="Proxima Nova Rg" w:hAnsi="Proxima Nova Rg"/>
        </w:rPr>
      </w:pPr>
      <w:r w:rsidRPr="003A1147">
        <w:rPr>
          <w:rFonts w:ascii="Proxima Nova Rg" w:hAnsi="Proxima Nova Rg"/>
        </w:rPr>
        <w:t xml:space="preserve">The prevention of pollution </w:t>
      </w:r>
    </w:p>
    <w:p w14:paraId="7B0FFE4E" w14:textId="7CBD9F6B" w:rsidR="00CA3D46" w:rsidRPr="003A1147" w:rsidRDefault="00CA3D46" w:rsidP="00C67758">
      <w:pPr>
        <w:pStyle w:val="BITCNIBulletedList"/>
        <w:spacing w:line="288" w:lineRule="auto"/>
        <w:rPr>
          <w:rFonts w:ascii="Proxima Nova Rg" w:hAnsi="Proxima Nova Rg"/>
        </w:rPr>
      </w:pPr>
      <w:r w:rsidRPr="003A1147">
        <w:rPr>
          <w:rFonts w:ascii="Proxima Nova Rg" w:hAnsi="Proxima Nova Rg"/>
        </w:rPr>
        <w:t xml:space="preserve">Fulfilment of our compliance obligations </w:t>
      </w:r>
    </w:p>
    <w:p w14:paraId="2F9BF138" w14:textId="51C702C9" w:rsidR="00CA3D46" w:rsidRPr="003A1147" w:rsidRDefault="00CA3D46" w:rsidP="00C67758">
      <w:pPr>
        <w:pStyle w:val="BITCNIBulletedList"/>
        <w:spacing w:line="288" w:lineRule="auto"/>
        <w:rPr>
          <w:rFonts w:ascii="Proxima Nova Rg" w:hAnsi="Proxima Nova Rg"/>
        </w:rPr>
      </w:pPr>
      <w:r w:rsidRPr="003A1147">
        <w:rPr>
          <w:rFonts w:ascii="Proxima Nova Rg" w:hAnsi="Proxima Nova Rg"/>
        </w:rPr>
        <w:t xml:space="preserve">Continual improvement of our EMS to enhance environmental performance. </w:t>
      </w:r>
    </w:p>
    <w:p w14:paraId="470A8191" w14:textId="660E2A48" w:rsidR="00CA77A9" w:rsidRPr="003A1147" w:rsidRDefault="00CA77A9" w:rsidP="00C67758">
      <w:pPr>
        <w:pStyle w:val="Default"/>
        <w:spacing w:line="288" w:lineRule="auto"/>
        <w:rPr>
          <w:rFonts w:ascii="Proxima Nova Rg" w:hAnsi="Proxima Nova Rg"/>
          <w:sz w:val="22"/>
          <w:szCs w:val="22"/>
        </w:rPr>
      </w:pPr>
    </w:p>
    <w:p w14:paraId="73762D98" w14:textId="77777777" w:rsidR="004069C9" w:rsidRPr="003A1147" w:rsidRDefault="004069C9" w:rsidP="00C67758">
      <w:pPr>
        <w:pStyle w:val="Default"/>
        <w:spacing w:line="288" w:lineRule="auto"/>
        <w:rPr>
          <w:rFonts w:ascii="Proxima Nova Rg" w:hAnsi="Proxima Nova Rg"/>
          <w:sz w:val="22"/>
          <w:szCs w:val="22"/>
        </w:rPr>
        <w:sectPr w:rsidR="004069C9" w:rsidRPr="003A1147" w:rsidSect="00363A7C">
          <w:type w:val="continuous"/>
          <w:pgSz w:w="11906" w:h="16838" w:code="9"/>
          <w:pgMar w:top="720" w:right="720" w:bottom="720" w:left="720" w:header="720" w:footer="720" w:gutter="0"/>
          <w:cols w:num="2" w:space="720"/>
          <w:docGrid w:linePitch="299"/>
        </w:sectPr>
      </w:pPr>
    </w:p>
    <w:p w14:paraId="7C7E189B" w14:textId="4564BF4C" w:rsidR="002250D2" w:rsidRDefault="00CA3D46" w:rsidP="00C67758">
      <w:pPr>
        <w:spacing w:after="0" w:afterAutospacing="0" w:line="288" w:lineRule="auto"/>
        <w:rPr>
          <w:rFonts w:ascii="Proxima Nova Rg" w:hAnsi="Proxima Nova Rg"/>
        </w:rPr>
      </w:pPr>
      <w:r w:rsidRPr="003A1147">
        <w:rPr>
          <w:rFonts w:ascii="Proxima Nova Rg" w:hAnsi="Proxima Nova Rg"/>
        </w:rPr>
        <w:t>Our EMS operates with the involvement of both management and staff. Business in the Community’s E</w:t>
      </w:r>
      <w:r w:rsidR="00FB58D6" w:rsidRPr="003A1147">
        <w:rPr>
          <w:rFonts w:ascii="Proxima Nova Rg" w:hAnsi="Proxima Nova Rg"/>
        </w:rPr>
        <w:t>nvironment</w:t>
      </w:r>
      <w:r w:rsidRPr="003A1147">
        <w:rPr>
          <w:rFonts w:ascii="Proxima Nova Rg" w:hAnsi="Proxima Nova Rg"/>
        </w:rPr>
        <w:t xml:space="preserve"> Team continually manages and improves the environmental impact of the organisation by engaging employees on environmental initiatives and through regular audits. The E</w:t>
      </w:r>
      <w:r w:rsidR="00BD43C1" w:rsidRPr="003A1147">
        <w:rPr>
          <w:rFonts w:ascii="Proxima Nova Rg" w:hAnsi="Proxima Nova Rg"/>
        </w:rPr>
        <w:t>nvironment</w:t>
      </w:r>
      <w:r w:rsidRPr="003A1147">
        <w:rPr>
          <w:rFonts w:ascii="Proxima Nova Rg" w:hAnsi="Proxima Nova Rg"/>
        </w:rPr>
        <w:t xml:space="preserve"> Team reports to the Senior Management Team</w:t>
      </w:r>
      <w:r w:rsidR="00BD43C1" w:rsidRPr="003A1147">
        <w:rPr>
          <w:rFonts w:ascii="Proxima Nova Rg" w:hAnsi="Proxima Nova Rg"/>
        </w:rPr>
        <w:t xml:space="preserve"> and the BITC Board</w:t>
      </w:r>
      <w:r w:rsidRPr="003A1147">
        <w:rPr>
          <w:rFonts w:ascii="Proxima Nova Rg" w:hAnsi="Proxima Nova Rg"/>
        </w:rPr>
        <w:t xml:space="preserve"> which ensures the Environmental Management System remains effective. Business in the Community also promotes the environment as an integral aspect of our corporate responsibility.</w:t>
      </w:r>
    </w:p>
    <w:p w14:paraId="14BDE75E" w14:textId="450BAB8A" w:rsidR="00370802" w:rsidRDefault="00370802" w:rsidP="00C67758">
      <w:pPr>
        <w:spacing w:after="0" w:afterAutospacing="0" w:line="288" w:lineRule="auto"/>
        <w:rPr>
          <w:rFonts w:ascii="Proxima Nova Rg" w:hAnsi="Proxima Nova Rg"/>
        </w:rPr>
      </w:pPr>
      <w:r w:rsidRPr="003A1147">
        <w:rPr>
          <w:rFonts w:ascii="Proxima Nova Rg" w:hAnsi="Proxima Nova Rg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44C3B8B5" wp14:editId="0A968C1B">
            <wp:simplePos x="0" y="0"/>
            <wp:positionH relativeFrom="margin">
              <wp:posOffset>958</wp:posOffset>
            </wp:positionH>
            <wp:positionV relativeFrom="paragraph">
              <wp:posOffset>106045</wp:posOffset>
            </wp:positionV>
            <wp:extent cx="1943100" cy="689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FA404" w14:textId="77777777" w:rsidR="00370802" w:rsidRPr="003A1147" w:rsidRDefault="00370802" w:rsidP="00C67758">
      <w:pPr>
        <w:spacing w:after="0" w:afterAutospacing="0" w:line="288" w:lineRule="auto"/>
        <w:rPr>
          <w:rFonts w:ascii="Proxima Nova Rg" w:hAnsi="Proxima Nova Rg"/>
          <w:szCs w:val="22"/>
        </w:rPr>
      </w:pPr>
    </w:p>
    <w:p w14:paraId="7ABEFE0A" w14:textId="40873D7F" w:rsidR="00CA3D46" w:rsidRPr="003A1147" w:rsidRDefault="00CA3D46" w:rsidP="00C67758">
      <w:pPr>
        <w:spacing w:after="0" w:afterAutospacing="0" w:line="288" w:lineRule="auto"/>
        <w:rPr>
          <w:rFonts w:ascii="Proxima Nova Rg" w:hAnsi="Proxima Nova Rg"/>
          <w:szCs w:val="22"/>
        </w:rPr>
      </w:pPr>
    </w:p>
    <w:p w14:paraId="79E33331" w14:textId="6A0DA2BE" w:rsidR="00CA3D46" w:rsidRPr="003A1147" w:rsidRDefault="00CA3D46" w:rsidP="00C67758">
      <w:pPr>
        <w:spacing w:after="0" w:afterAutospacing="0" w:line="288" w:lineRule="auto"/>
        <w:rPr>
          <w:rFonts w:ascii="Proxima Nova Rg" w:hAnsi="Proxima Nova Rg"/>
          <w:szCs w:val="22"/>
        </w:rPr>
      </w:pPr>
    </w:p>
    <w:p w14:paraId="1E355171" w14:textId="5D59FF7B" w:rsidR="00CA3D46" w:rsidRPr="003A1147" w:rsidRDefault="00CA3D46" w:rsidP="00C67758">
      <w:pPr>
        <w:pStyle w:val="Default"/>
        <w:spacing w:line="288" w:lineRule="auto"/>
        <w:rPr>
          <w:rFonts w:ascii="Proxima Nova Rg" w:hAnsi="Proxima Nova Rg"/>
        </w:rPr>
      </w:pPr>
    </w:p>
    <w:p w14:paraId="29DA51D4" w14:textId="189CD458" w:rsidR="00A12131" w:rsidRPr="00A12131" w:rsidRDefault="00CA3D46" w:rsidP="00A12131">
      <w:pPr>
        <w:pStyle w:val="Default"/>
        <w:spacing w:line="288" w:lineRule="auto"/>
        <w:rPr>
          <w:rFonts w:ascii="Proxima Nova Rg" w:hAnsi="Proxima Nova Rg"/>
          <w:sz w:val="22"/>
          <w:szCs w:val="22"/>
        </w:rPr>
      </w:pPr>
      <w:r w:rsidRPr="00494AE6">
        <w:rPr>
          <w:rFonts w:ascii="Proxima Nova Rg" w:hAnsi="Proxima Nova Rg"/>
          <w:b/>
          <w:bCs/>
          <w:color w:val="auto"/>
          <w:sz w:val="22"/>
          <w:szCs w:val="22"/>
        </w:rPr>
        <w:t>Kieran Harding</w:t>
      </w:r>
      <w:r w:rsidR="00494AE6" w:rsidRPr="00494AE6">
        <w:rPr>
          <w:rFonts w:ascii="Proxima Nova Rg" w:hAnsi="Proxima Nova Rg"/>
          <w:color w:val="auto"/>
          <w:sz w:val="22"/>
          <w:szCs w:val="22"/>
        </w:rPr>
        <w:br/>
      </w:r>
      <w:r w:rsidRPr="00494AE6">
        <w:rPr>
          <w:rFonts w:ascii="Proxima Nova Rg" w:hAnsi="Proxima Nova Rg"/>
          <w:color w:val="auto"/>
          <w:sz w:val="22"/>
          <w:szCs w:val="22"/>
        </w:rPr>
        <w:t>Managing Director</w:t>
      </w:r>
      <w:r w:rsidR="00494AE6" w:rsidRPr="00494AE6">
        <w:rPr>
          <w:rFonts w:ascii="Proxima Nova Rg" w:hAnsi="Proxima Nova Rg"/>
          <w:color w:val="auto"/>
          <w:sz w:val="22"/>
          <w:szCs w:val="22"/>
        </w:rPr>
        <w:br/>
      </w:r>
      <w:r w:rsidRPr="00494AE6">
        <w:rPr>
          <w:rFonts w:ascii="Proxima Nova Rg" w:hAnsi="Proxima Nova Rg"/>
          <w:sz w:val="22"/>
          <w:szCs w:val="22"/>
        </w:rPr>
        <w:t xml:space="preserve">30 </w:t>
      </w:r>
      <w:r w:rsidR="00455B16" w:rsidRPr="00494AE6">
        <w:rPr>
          <w:rFonts w:ascii="Proxima Nova Rg" w:hAnsi="Proxima Nova Rg"/>
          <w:sz w:val="22"/>
          <w:szCs w:val="22"/>
        </w:rPr>
        <w:t>June 20</w:t>
      </w:r>
      <w:r w:rsidR="00BE4E1A" w:rsidRPr="00494AE6">
        <w:rPr>
          <w:rFonts w:ascii="Proxima Nova Rg" w:hAnsi="Proxima Nova Rg"/>
          <w:sz w:val="22"/>
          <w:szCs w:val="22"/>
        </w:rPr>
        <w:t>2</w:t>
      </w:r>
      <w:r w:rsidR="00A12131">
        <w:rPr>
          <w:rFonts w:ascii="Proxima Nova Rg" w:hAnsi="Proxima Nova Rg"/>
          <w:sz w:val="22"/>
          <w:szCs w:val="22"/>
        </w:rPr>
        <w:t>1</w:t>
      </w:r>
      <w:r w:rsidR="001430F2">
        <w:rPr>
          <w:rFonts w:ascii="Proxima Nova Rg" w:hAnsi="Proxima Nova Rg"/>
          <w:sz w:val="22"/>
          <w:szCs w:val="22"/>
        </w:rPr>
        <w:t xml:space="preserve"> (to be reviewed June 202</w:t>
      </w:r>
      <w:r w:rsidR="00A12131">
        <w:rPr>
          <w:rFonts w:ascii="Proxima Nova Rg" w:hAnsi="Proxima Nova Rg"/>
          <w:sz w:val="22"/>
          <w:szCs w:val="22"/>
        </w:rPr>
        <w:t>2</w:t>
      </w:r>
      <w:r w:rsidR="001430F2">
        <w:rPr>
          <w:rFonts w:ascii="Proxima Nova Rg" w:hAnsi="Proxima Nova Rg"/>
          <w:sz w:val="22"/>
          <w:szCs w:val="22"/>
        </w:rPr>
        <w:t>)</w:t>
      </w:r>
    </w:p>
    <w:sectPr w:rsidR="00A12131" w:rsidRPr="00A12131" w:rsidSect="00363A7C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FC23" w14:textId="77777777" w:rsidR="00C272C0" w:rsidRDefault="00C272C0" w:rsidP="00CA77A9">
      <w:pPr>
        <w:spacing w:after="0"/>
      </w:pPr>
      <w:r>
        <w:separator/>
      </w:r>
    </w:p>
  </w:endnote>
  <w:endnote w:type="continuationSeparator" w:id="0">
    <w:p w14:paraId="0E9118EB" w14:textId="77777777" w:rsidR="00C272C0" w:rsidRDefault="00C272C0" w:rsidP="00CA77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Cond Black">
    <w:altName w:val="Tahoma"/>
    <w:charset w:val="00"/>
    <w:family w:val="auto"/>
    <w:pitch w:val="variable"/>
    <w:sig w:usb0="20000287" w:usb1="00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EEA9" w14:textId="77777777" w:rsidR="00A12131" w:rsidRDefault="00A12131" w:rsidP="00A12131">
    <w:pPr>
      <w:pStyle w:val="Footer"/>
      <w:tabs>
        <w:tab w:val="clear" w:pos="4513"/>
        <w:tab w:val="clear" w:pos="9026"/>
        <w:tab w:val="left" w:pos="3135"/>
      </w:tabs>
      <w:jc w:val="left"/>
      <w:rPr>
        <w:szCs w:val="22"/>
      </w:rPr>
    </w:pPr>
    <w:r>
      <w:rPr>
        <w:szCs w:val="22"/>
      </w:rPr>
      <w:tab/>
    </w:r>
  </w:p>
  <w:tbl>
    <w:tblPr>
      <w:tblStyle w:val="TableGrid"/>
      <w:tblW w:w="0" w:type="auto"/>
      <w:tblBorders>
        <w:top w:val="single" w:sz="4" w:space="0" w:color="CCCCCC"/>
        <w:left w:val="none" w:sz="0" w:space="0" w:color="auto"/>
        <w:bottom w:val="none" w:sz="0" w:space="0" w:color="auto"/>
        <w:right w:val="none" w:sz="0" w:space="0" w:color="auto"/>
        <w:insideH w:val="single" w:sz="4" w:space="0" w:color="999999"/>
        <w:insideV w:val="single" w:sz="4" w:space="0" w:color="999999"/>
      </w:tblBorders>
      <w:tblCellMar>
        <w:left w:w="105" w:type="dxa"/>
        <w:right w:w="105" w:type="dxa"/>
      </w:tblCellMar>
      <w:tblLook w:val="04A0" w:firstRow="1" w:lastRow="0" w:firstColumn="1" w:lastColumn="0" w:noHBand="0" w:noVBand="1"/>
    </w:tblPr>
    <w:tblGrid>
      <w:gridCol w:w="3361"/>
      <w:gridCol w:w="3861"/>
      <w:gridCol w:w="2786"/>
    </w:tblGrid>
    <w:tr w:rsidR="00A12131" w:rsidRPr="00A12131" w14:paraId="42ADA745" w14:textId="77777777" w:rsidTr="00A12131">
      <w:tc>
        <w:tcPr>
          <w:tcW w:w="0" w:type="auto"/>
          <w:tcBorders>
            <w:top w:val="single" w:sz="4" w:space="0" w:color="CCCCCC"/>
            <w:bottom w:val="nil"/>
            <w:right w:val="single" w:sz="4" w:space="0" w:color="CCCCCC"/>
          </w:tcBorders>
          <w:hideMark/>
        </w:tcPr>
        <w:p w14:paraId="2E2F8F27" w14:textId="77777777" w:rsidR="00A12131" w:rsidRPr="00A12131" w:rsidRDefault="00A12131" w:rsidP="00A12131">
          <w:pPr>
            <w:tabs>
              <w:tab w:val="center" w:pos="4513"/>
              <w:tab w:val="right" w:pos="9026"/>
            </w:tabs>
            <w:spacing w:after="0" w:afterAutospacing="0"/>
            <w:rPr>
              <w:sz w:val="14"/>
              <w:szCs w:val="14"/>
            </w:rPr>
          </w:pPr>
          <w:r w:rsidRPr="00A12131">
            <w:rPr>
              <w:b/>
              <w:bCs/>
              <w:sz w:val="14"/>
              <w:szCs w:val="14"/>
            </w:rPr>
            <w:t>Royal Founding Patron:</w:t>
          </w:r>
          <w:r w:rsidRPr="00A12131">
            <w:rPr>
              <w:sz w:val="14"/>
              <w:szCs w:val="14"/>
            </w:rPr>
            <w:t xml:space="preserve"> HRH The Price of Wales</w:t>
          </w:r>
        </w:p>
        <w:p w14:paraId="7193A920" w14:textId="77777777" w:rsidR="00A12131" w:rsidRPr="00A12131" w:rsidRDefault="00A12131" w:rsidP="00A12131">
          <w:pPr>
            <w:tabs>
              <w:tab w:val="center" w:pos="4513"/>
              <w:tab w:val="right" w:pos="9026"/>
            </w:tabs>
            <w:spacing w:after="0" w:afterAutospacing="0"/>
            <w:rPr>
              <w:sz w:val="14"/>
              <w:szCs w:val="14"/>
            </w:rPr>
          </w:pPr>
          <w:r w:rsidRPr="00A12131">
            <w:rPr>
              <w:b/>
              <w:bCs/>
              <w:sz w:val="14"/>
              <w:szCs w:val="14"/>
            </w:rPr>
            <w:t>Northern Ireland Chair:</w:t>
          </w:r>
          <w:r w:rsidRPr="00A12131">
            <w:rPr>
              <w:sz w:val="14"/>
              <w:szCs w:val="14"/>
            </w:rPr>
            <w:t xml:space="preserve"> Chris Conway</w:t>
          </w:r>
        </w:p>
        <w:p w14:paraId="48CC2849" w14:textId="77777777" w:rsidR="00A12131" w:rsidRPr="00A12131" w:rsidRDefault="00A12131" w:rsidP="00A12131">
          <w:pPr>
            <w:tabs>
              <w:tab w:val="center" w:pos="4513"/>
              <w:tab w:val="right" w:pos="9026"/>
            </w:tabs>
            <w:spacing w:after="0" w:afterAutospacing="0"/>
            <w:rPr>
              <w:sz w:val="14"/>
              <w:szCs w:val="14"/>
            </w:rPr>
          </w:pPr>
          <w:r w:rsidRPr="00A12131">
            <w:rPr>
              <w:b/>
              <w:bCs/>
              <w:sz w:val="14"/>
              <w:szCs w:val="14"/>
            </w:rPr>
            <w:t>Managing Director:</w:t>
          </w:r>
          <w:r w:rsidRPr="00A12131">
            <w:rPr>
              <w:sz w:val="14"/>
              <w:szCs w:val="14"/>
            </w:rPr>
            <w:t xml:space="preserve"> Kieran Harding</w:t>
          </w:r>
        </w:p>
        <w:p w14:paraId="5B325581" w14:textId="77777777" w:rsidR="00A12131" w:rsidRPr="00A12131" w:rsidRDefault="00A12131" w:rsidP="00A12131">
          <w:pPr>
            <w:tabs>
              <w:tab w:val="center" w:pos="4513"/>
              <w:tab w:val="right" w:pos="9026"/>
            </w:tabs>
            <w:spacing w:after="0" w:afterAutospacing="0"/>
            <w:rPr>
              <w:sz w:val="14"/>
              <w:szCs w:val="14"/>
            </w:rPr>
          </w:pPr>
          <w:r w:rsidRPr="00A12131">
            <w:rPr>
              <w:b/>
              <w:bCs/>
              <w:sz w:val="14"/>
              <w:szCs w:val="14"/>
            </w:rPr>
            <w:t>Chairman:</w:t>
          </w:r>
          <w:r w:rsidRPr="00A12131">
            <w:rPr>
              <w:sz w:val="14"/>
              <w:szCs w:val="14"/>
            </w:rPr>
            <w:t xml:space="preserve"> Gavin Patterson</w:t>
          </w:r>
        </w:p>
        <w:p w14:paraId="35071FAA" w14:textId="77777777" w:rsidR="00A12131" w:rsidRPr="00A12131" w:rsidRDefault="00A12131" w:rsidP="00A12131">
          <w:pPr>
            <w:tabs>
              <w:tab w:val="center" w:pos="4513"/>
              <w:tab w:val="right" w:pos="9026"/>
            </w:tabs>
            <w:spacing w:after="0" w:afterAutospacing="0"/>
            <w:rPr>
              <w:sz w:val="14"/>
              <w:szCs w:val="14"/>
            </w:rPr>
          </w:pPr>
          <w:r w:rsidRPr="00A12131">
            <w:rPr>
              <w:b/>
              <w:bCs/>
              <w:sz w:val="14"/>
              <w:szCs w:val="14"/>
            </w:rPr>
            <w:t>Chief Executive:</w:t>
          </w:r>
          <w:r w:rsidRPr="00A12131">
            <w:rPr>
              <w:sz w:val="14"/>
              <w:szCs w:val="14"/>
            </w:rPr>
            <w:t xml:space="preserve"> Amanda Mackenzie OBE</w:t>
          </w:r>
        </w:p>
      </w:tc>
      <w:tc>
        <w:tcPr>
          <w:tcW w:w="0" w:type="auto"/>
          <w:tcBorders>
            <w:top w:val="single" w:sz="4" w:space="0" w:color="CCCCCC"/>
            <w:left w:val="single" w:sz="4" w:space="0" w:color="CCCCCC"/>
            <w:bottom w:val="nil"/>
            <w:right w:val="single" w:sz="4" w:space="0" w:color="CCCCCC"/>
          </w:tcBorders>
          <w:hideMark/>
        </w:tcPr>
        <w:p w14:paraId="6D568283" w14:textId="77777777" w:rsidR="00A12131" w:rsidRPr="00A12131" w:rsidRDefault="00A12131" w:rsidP="00A12131">
          <w:pPr>
            <w:tabs>
              <w:tab w:val="center" w:pos="4513"/>
              <w:tab w:val="right" w:pos="9026"/>
            </w:tabs>
            <w:spacing w:after="0" w:afterAutospacing="0"/>
            <w:rPr>
              <w:sz w:val="14"/>
              <w:szCs w:val="14"/>
            </w:rPr>
          </w:pPr>
          <w:r w:rsidRPr="00A12131">
            <w:rPr>
              <w:sz w:val="14"/>
              <w:szCs w:val="14"/>
            </w:rPr>
            <w:t>Business in the Community is a registered charity</w:t>
          </w:r>
          <w:r w:rsidRPr="00A12131">
            <w:rPr>
              <w:sz w:val="14"/>
              <w:szCs w:val="14"/>
            </w:rPr>
            <w:br/>
            <w:t>in England and Wales (297716) and Scotland (SC046226).</w:t>
          </w:r>
        </w:p>
        <w:p w14:paraId="2AD9DFEA" w14:textId="77777777" w:rsidR="00A12131" w:rsidRPr="00A12131" w:rsidRDefault="00A12131" w:rsidP="00A12131">
          <w:pPr>
            <w:tabs>
              <w:tab w:val="center" w:pos="4513"/>
              <w:tab w:val="right" w:pos="9026"/>
            </w:tabs>
            <w:spacing w:after="0" w:afterAutospacing="0"/>
            <w:rPr>
              <w:sz w:val="14"/>
              <w:szCs w:val="14"/>
            </w:rPr>
          </w:pPr>
          <w:r w:rsidRPr="00A12131">
            <w:rPr>
              <w:sz w:val="14"/>
              <w:szCs w:val="14"/>
            </w:rPr>
            <w:t>Company limited by guarantee No. 1619253</w:t>
          </w:r>
        </w:p>
        <w:p w14:paraId="036FE575" w14:textId="77777777" w:rsidR="00A12131" w:rsidRPr="00A12131" w:rsidRDefault="00A12131" w:rsidP="00A12131">
          <w:pPr>
            <w:tabs>
              <w:tab w:val="center" w:pos="4513"/>
              <w:tab w:val="right" w:pos="9026"/>
            </w:tabs>
            <w:spacing w:after="0" w:afterAutospacing="0"/>
            <w:rPr>
              <w:sz w:val="14"/>
              <w:szCs w:val="14"/>
            </w:rPr>
          </w:pPr>
          <w:hyperlink r:id="rId1" w:history="1">
            <w:r w:rsidRPr="00A12131">
              <w:rPr>
                <w:color w:val="0563C1"/>
                <w:sz w:val="14"/>
                <w:szCs w:val="14"/>
                <w:u w:val="single"/>
              </w:rPr>
              <w:t>www.bitcni.org.uk</w:t>
            </w:r>
          </w:hyperlink>
        </w:p>
      </w:tc>
      <w:tc>
        <w:tcPr>
          <w:tcW w:w="0" w:type="auto"/>
          <w:tcBorders>
            <w:left w:val="single" w:sz="4" w:space="0" w:color="CCCCCC"/>
          </w:tcBorders>
          <w:hideMark/>
        </w:tcPr>
        <w:p w14:paraId="76C27DFC" w14:textId="77777777" w:rsidR="00A12131" w:rsidRPr="00A12131" w:rsidRDefault="00A12131" w:rsidP="00A12131">
          <w:pPr>
            <w:tabs>
              <w:tab w:val="center" w:pos="4513"/>
              <w:tab w:val="right" w:pos="9026"/>
            </w:tabs>
            <w:spacing w:after="0" w:afterAutospacing="0"/>
            <w:rPr>
              <w:sz w:val="14"/>
              <w:szCs w:val="14"/>
            </w:rPr>
          </w:pPr>
          <w:r w:rsidRPr="00A12131">
            <w:rPr>
              <w:b/>
              <w:bCs/>
              <w:sz w:val="14"/>
              <w:szCs w:val="14"/>
            </w:rPr>
            <w:t>Northern Ireland Office:</w:t>
          </w:r>
          <w:r w:rsidRPr="00A12131">
            <w:rPr>
              <w:sz w:val="14"/>
              <w:szCs w:val="14"/>
            </w:rPr>
            <w:br/>
            <w:t xml:space="preserve">Bridge House, 2 </w:t>
          </w:r>
          <w:proofErr w:type="spellStart"/>
          <w:r w:rsidRPr="00A12131">
            <w:rPr>
              <w:sz w:val="14"/>
              <w:szCs w:val="14"/>
            </w:rPr>
            <w:t>Paulett</w:t>
          </w:r>
          <w:proofErr w:type="spellEnd"/>
          <w:r w:rsidRPr="00A12131">
            <w:rPr>
              <w:sz w:val="14"/>
              <w:szCs w:val="14"/>
            </w:rPr>
            <w:t xml:space="preserve"> Avenue</w:t>
          </w:r>
        </w:p>
        <w:p w14:paraId="1E682D80" w14:textId="77777777" w:rsidR="00A12131" w:rsidRPr="00A12131" w:rsidRDefault="00A12131" w:rsidP="00A12131">
          <w:pPr>
            <w:tabs>
              <w:tab w:val="center" w:pos="4513"/>
              <w:tab w:val="right" w:pos="9026"/>
            </w:tabs>
            <w:spacing w:after="0" w:afterAutospacing="0"/>
            <w:rPr>
              <w:sz w:val="14"/>
              <w:szCs w:val="14"/>
            </w:rPr>
          </w:pPr>
          <w:r w:rsidRPr="00A12131">
            <w:rPr>
              <w:sz w:val="14"/>
              <w:szCs w:val="14"/>
            </w:rPr>
            <w:t>Belfast, BT5 4HD</w:t>
          </w:r>
        </w:p>
        <w:p w14:paraId="1DA65235" w14:textId="77777777" w:rsidR="00A12131" w:rsidRPr="00A12131" w:rsidRDefault="00A12131" w:rsidP="00A12131">
          <w:pPr>
            <w:tabs>
              <w:tab w:val="center" w:pos="4513"/>
              <w:tab w:val="right" w:pos="9026"/>
            </w:tabs>
            <w:spacing w:after="0" w:afterAutospacing="0"/>
            <w:rPr>
              <w:b/>
              <w:bCs/>
              <w:sz w:val="14"/>
              <w:szCs w:val="14"/>
            </w:rPr>
          </w:pPr>
          <w:r w:rsidRPr="00A12131">
            <w:rPr>
              <w:b/>
              <w:bCs/>
              <w:sz w:val="14"/>
              <w:szCs w:val="14"/>
            </w:rPr>
            <w:t>Registered Office:</w:t>
          </w:r>
        </w:p>
        <w:p w14:paraId="10AC7268" w14:textId="77777777" w:rsidR="00A12131" w:rsidRPr="00A12131" w:rsidRDefault="00A12131" w:rsidP="00A12131">
          <w:pPr>
            <w:tabs>
              <w:tab w:val="center" w:pos="4513"/>
              <w:tab w:val="right" w:pos="9026"/>
            </w:tabs>
            <w:spacing w:after="0" w:afterAutospacing="0"/>
            <w:rPr>
              <w:sz w:val="14"/>
              <w:szCs w:val="14"/>
            </w:rPr>
          </w:pPr>
          <w:r w:rsidRPr="00A12131">
            <w:rPr>
              <w:sz w:val="14"/>
              <w:szCs w:val="14"/>
            </w:rPr>
            <w:t>167 Shepherdess Walk, London, N1 7RQ</w:t>
          </w:r>
        </w:p>
      </w:tc>
    </w:tr>
  </w:tbl>
  <w:p w14:paraId="212C70FE" w14:textId="73D3A19D" w:rsidR="00991325" w:rsidRDefault="00991325" w:rsidP="00A12131">
    <w:pPr>
      <w:pStyle w:val="Footer"/>
      <w:tabs>
        <w:tab w:val="clear" w:pos="4513"/>
        <w:tab w:val="clear" w:pos="9026"/>
        <w:tab w:val="left" w:pos="3135"/>
      </w:tabs>
      <w:jc w:val="left"/>
      <w:rPr>
        <w:szCs w:val="22"/>
      </w:rPr>
    </w:pPr>
  </w:p>
  <w:p w14:paraId="05805A45" w14:textId="5BDC59E0" w:rsidR="00CA77A9" w:rsidRDefault="00CA77A9">
    <w:pPr>
      <w:pStyle w:val="Footer"/>
    </w:pPr>
    <w:r>
      <w:rPr>
        <w:szCs w:val="22"/>
      </w:rPr>
      <w:tab/>
    </w:r>
    <w:r>
      <w:rPr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1A12" w14:textId="77777777" w:rsidR="00C272C0" w:rsidRDefault="00C272C0" w:rsidP="00CA77A9">
      <w:pPr>
        <w:spacing w:after="0"/>
      </w:pPr>
      <w:r>
        <w:separator/>
      </w:r>
    </w:p>
  </w:footnote>
  <w:footnote w:type="continuationSeparator" w:id="0">
    <w:p w14:paraId="7474BE10" w14:textId="77777777" w:rsidR="00C272C0" w:rsidRDefault="00C272C0" w:rsidP="00CA77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7EF"/>
    <w:multiLevelType w:val="hybridMultilevel"/>
    <w:tmpl w:val="A7CEFE5E"/>
    <w:lvl w:ilvl="0" w:tplc="771A91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95943"/>
    <w:multiLevelType w:val="hybridMultilevel"/>
    <w:tmpl w:val="43F8F402"/>
    <w:lvl w:ilvl="0" w:tplc="E5942052">
      <w:start w:val="1"/>
      <w:numFmt w:val="bullet"/>
      <w:pStyle w:val="BITCNIBulletedLis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1"/>
  <w:stylePaneSortMethod w:val="0000"/>
  <w:documentProtection w:enforcement="0"/>
  <w:autoFormatOverride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46"/>
    <w:rsid w:val="00061E18"/>
    <w:rsid w:val="00067363"/>
    <w:rsid w:val="000753A7"/>
    <w:rsid w:val="000A48AD"/>
    <w:rsid w:val="0013376B"/>
    <w:rsid w:val="001430F2"/>
    <w:rsid w:val="001A3F7F"/>
    <w:rsid w:val="001B0126"/>
    <w:rsid w:val="001D1C8D"/>
    <w:rsid w:val="001E236B"/>
    <w:rsid w:val="00223F5B"/>
    <w:rsid w:val="002250D2"/>
    <w:rsid w:val="0022778A"/>
    <w:rsid w:val="002614F2"/>
    <w:rsid w:val="002671A4"/>
    <w:rsid w:val="002725C4"/>
    <w:rsid w:val="002777B8"/>
    <w:rsid w:val="00287953"/>
    <w:rsid w:val="002B1246"/>
    <w:rsid w:val="002C3614"/>
    <w:rsid w:val="0036336C"/>
    <w:rsid w:val="00363A7C"/>
    <w:rsid w:val="00370802"/>
    <w:rsid w:val="00391D7F"/>
    <w:rsid w:val="003A1147"/>
    <w:rsid w:val="003D3634"/>
    <w:rsid w:val="003F6349"/>
    <w:rsid w:val="004069C9"/>
    <w:rsid w:val="00444EC4"/>
    <w:rsid w:val="00455B16"/>
    <w:rsid w:val="00494AE6"/>
    <w:rsid w:val="004A32AA"/>
    <w:rsid w:val="005C7B20"/>
    <w:rsid w:val="005F5F44"/>
    <w:rsid w:val="00613A72"/>
    <w:rsid w:val="0067742D"/>
    <w:rsid w:val="00786C81"/>
    <w:rsid w:val="00821497"/>
    <w:rsid w:val="00876729"/>
    <w:rsid w:val="008837A5"/>
    <w:rsid w:val="00886D48"/>
    <w:rsid w:val="00891FDF"/>
    <w:rsid w:val="00972ACC"/>
    <w:rsid w:val="00985713"/>
    <w:rsid w:val="00991325"/>
    <w:rsid w:val="009E27D9"/>
    <w:rsid w:val="009E7E0D"/>
    <w:rsid w:val="00A12131"/>
    <w:rsid w:val="00AB306D"/>
    <w:rsid w:val="00B07BE6"/>
    <w:rsid w:val="00B608D9"/>
    <w:rsid w:val="00B94016"/>
    <w:rsid w:val="00BD43C1"/>
    <w:rsid w:val="00BE4E1A"/>
    <w:rsid w:val="00C15971"/>
    <w:rsid w:val="00C272C0"/>
    <w:rsid w:val="00C67758"/>
    <w:rsid w:val="00CA3D46"/>
    <w:rsid w:val="00CA77A9"/>
    <w:rsid w:val="00D30D60"/>
    <w:rsid w:val="00D57070"/>
    <w:rsid w:val="00DA3AC2"/>
    <w:rsid w:val="00E34634"/>
    <w:rsid w:val="00EA4A08"/>
    <w:rsid w:val="00EC263A"/>
    <w:rsid w:val="00F1445A"/>
    <w:rsid w:val="00F20B03"/>
    <w:rsid w:val="00F76E29"/>
    <w:rsid w:val="00F82194"/>
    <w:rsid w:val="00F94649"/>
    <w:rsid w:val="00FB58D6"/>
    <w:rsid w:val="00FE027D"/>
    <w:rsid w:val="41B54634"/>
    <w:rsid w:val="688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80B7"/>
  <w15:chartTrackingRefBased/>
  <w15:docId w15:val="{DD8ADEF6-379E-471E-AD9C-91865063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 w:qFormat="1"/>
    <w:lsdException w:name="Emphasis" w:semiHidden="1" w:uiPriority="98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7742D"/>
    <w:pPr>
      <w:spacing w:after="100" w:afterAutospacing="1"/>
    </w:pPr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44EC4"/>
    <w:pPr>
      <w:keepNext/>
      <w:spacing w:before="240" w:after="240" w:afterAutospacing="0"/>
      <w:outlineLvl w:val="0"/>
    </w:pPr>
    <w:rPr>
      <w:rFonts w:eastAsiaTheme="majorEastAsia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44EC4"/>
    <w:pPr>
      <w:keepNext/>
      <w:spacing w:before="120" w:after="120" w:afterAutospacing="0"/>
      <w:outlineLvl w:val="1"/>
    </w:pPr>
    <w:rPr>
      <w:rFonts w:eastAsiaTheme="majorEastAsia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444EC4"/>
    <w:pPr>
      <w:keepNext/>
      <w:spacing w:before="120" w:after="60" w:afterAutospacing="0"/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locked/>
    <w:rsid w:val="00444EC4"/>
    <w:pPr>
      <w:keepNext/>
      <w:keepLines/>
      <w:spacing w:before="40" w:after="0"/>
      <w:outlineLvl w:val="3"/>
    </w:pPr>
    <w:rPr>
      <w:rFonts w:eastAsiaTheme="majorEastAsia" w:cstheme="majorBidi"/>
      <w:iCs/>
      <w:color w:val="EC008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TCNIBulletedList">
    <w:name w:val="BITCNI Bulleted List"/>
    <w:basedOn w:val="ListParagraph"/>
    <w:uiPriority w:val="1"/>
    <w:qFormat/>
    <w:rsid w:val="00444EC4"/>
    <w:pPr>
      <w:numPr>
        <w:numId w:val="5"/>
      </w:numPr>
      <w:spacing w:after="0" w:afterAutospacing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444EC4"/>
    <w:pPr>
      <w:ind w:left="720"/>
    </w:pPr>
  </w:style>
  <w:style w:type="paragraph" w:customStyle="1" w:styleId="H1Workplace">
    <w:name w:val="H1 Workplace"/>
    <w:basedOn w:val="Heading1"/>
    <w:next w:val="Normal"/>
    <w:qFormat/>
    <w:rsid w:val="00444EC4"/>
    <w:rPr>
      <w:rFonts w:eastAsia="Times New Roman"/>
      <w:color w:val="662D91"/>
    </w:rPr>
  </w:style>
  <w:style w:type="character" w:customStyle="1" w:styleId="Heading1Char">
    <w:name w:val="Heading 1 Char"/>
    <w:basedOn w:val="DefaultParagraphFont"/>
    <w:link w:val="Heading1"/>
    <w:uiPriority w:val="1"/>
    <w:rsid w:val="00444EC4"/>
    <w:rPr>
      <w:rFonts w:ascii="Proxima Nova Rg" w:eastAsiaTheme="majorEastAsia" w:hAnsi="Proxima Nova Rg" w:cs="Arial"/>
      <w:bCs/>
      <w:kern w:val="32"/>
      <w:sz w:val="48"/>
      <w:szCs w:val="32"/>
      <w:lang w:eastAsia="en-GB"/>
    </w:rPr>
  </w:style>
  <w:style w:type="paragraph" w:customStyle="1" w:styleId="H1Environment">
    <w:name w:val="H1 Environment"/>
    <w:basedOn w:val="H1Workplace"/>
    <w:next w:val="Normal"/>
    <w:qFormat/>
    <w:rsid w:val="00444EC4"/>
    <w:rPr>
      <w:color w:val="72BF44"/>
    </w:rPr>
  </w:style>
  <w:style w:type="paragraph" w:customStyle="1" w:styleId="H1EducationJobs">
    <w:name w:val="H1 Education &amp; Jobs"/>
    <w:basedOn w:val="H1Environment"/>
    <w:next w:val="Normal"/>
    <w:qFormat/>
    <w:rsid w:val="00444EC4"/>
    <w:rPr>
      <w:color w:val="46C1BE"/>
    </w:rPr>
  </w:style>
  <w:style w:type="paragraph" w:customStyle="1" w:styleId="H2Workplace">
    <w:name w:val="H2 Workplace"/>
    <w:basedOn w:val="Heading2"/>
    <w:next w:val="Normal"/>
    <w:qFormat/>
    <w:rsid w:val="00444EC4"/>
    <w:rPr>
      <w:rFonts w:eastAsia="Times New Roman"/>
      <w:color w:val="662D91"/>
    </w:rPr>
  </w:style>
  <w:style w:type="character" w:customStyle="1" w:styleId="Heading2Char">
    <w:name w:val="Heading 2 Char"/>
    <w:basedOn w:val="DefaultParagraphFont"/>
    <w:link w:val="Heading2"/>
    <w:uiPriority w:val="1"/>
    <w:rsid w:val="00444EC4"/>
    <w:rPr>
      <w:rFonts w:ascii="Proxima Nova Rg" w:eastAsiaTheme="majorEastAsia" w:hAnsi="Proxima Nova Rg" w:cs="Arial"/>
      <w:b/>
      <w:bCs/>
      <w:iCs/>
      <w:sz w:val="32"/>
      <w:szCs w:val="28"/>
      <w:lang w:eastAsia="en-GB"/>
    </w:rPr>
  </w:style>
  <w:style w:type="paragraph" w:customStyle="1" w:styleId="H2EducationJobs">
    <w:name w:val="H2 Education &amp; Jobs"/>
    <w:basedOn w:val="Heading2"/>
    <w:next w:val="Normal"/>
    <w:qFormat/>
    <w:rsid w:val="00444EC4"/>
    <w:rPr>
      <w:rFonts w:eastAsia="Times New Roman"/>
      <w:color w:val="46C1BE"/>
    </w:rPr>
  </w:style>
  <w:style w:type="paragraph" w:customStyle="1" w:styleId="H2Environment">
    <w:name w:val="H2 Environment"/>
    <w:basedOn w:val="Heading2"/>
    <w:next w:val="Normal"/>
    <w:qFormat/>
    <w:rsid w:val="00444EC4"/>
    <w:rPr>
      <w:rFonts w:eastAsia="Times New Roman"/>
      <w:color w:val="72BF44"/>
    </w:rPr>
  </w:style>
  <w:style w:type="paragraph" w:customStyle="1" w:styleId="H3Workplace">
    <w:name w:val="H3 Workplace"/>
    <w:basedOn w:val="Heading3"/>
    <w:next w:val="Normal"/>
    <w:qFormat/>
    <w:rsid w:val="00444EC4"/>
    <w:rPr>
      <w:rFonts w:eastAsia="Times New Roman"/>
      <w:color w:val="662D91"/>
    </w:rPr>
  </w:style>
  <w:style w:type="character" w:customStyle="1" w:styleId="Heading3Char">
    <w:name w:val="Heading 3 Char"/>
    <w:basedOn w:val="DefaultParagraphFont"/>
    <w:link w:val="Heading3"/>
    <w:uiPriority w:val="1"/>
    <w:rsid w:val="00444EC4"/>
    <w:rPr>
      <w:rFonts w:ascii="Proxima Nova Rg" w:eastAsiaTheme="majorEastAsia" w:hAnsi="Proxima Nova Rg" w:cs="Arial"/>
      <w:b/>
      <w:bCs/>
      <w:sz w:val="24"/>
      <w:szCs w:val="26"/>
      <w:lang w:eastAsia="en-GB"/>
    </w:rPr>
  </w:style>
  <w:style w:type="paragraph" w:customStyle="1" w:styleId="H3EducationJobs">
    <w:name w:val="H3 Education &amp; Jobs"/>
    <w:basedOn w:val="Heading3"/>
    <w:next w:val="Normal"/>
    <w:qFormat/>
    <w:rsid w:val="00444EC4"/>
    <w:rPr>
      <w:rFonts w:eastAsia="Times New Roman"/>
      <w:color w:val="46C1BE"/>
    </w:rPr>
  </w:style>
  <w:style w:type="paragraph" w:customStyle="1" w:styleId="H3Environment">
    <w:name w:val="H3 Environment"/>
    <w:basedOn w:val="Heading3"/>
    <w:next w:val="Normal"/>
    <w:qFormat/>
    <w:rsid w:val="00444EC4"/>
    <w:rPr>
      <w:rFonts w:eastAsia="Times New Roman"/>
      <w:color w:val="72BF44"/>
    </w:rPr>
  </w:style>
  <w:style w:type="paragraph" w:customStyle="1" w:styleId="H1Core">
    <w:name w:val="H1 Core"/>
    <w:basedOn w:val="Heading1"/>
    <w:next w:val="Normal"/>
    <w:qFormat/>
    <w:rsid w:val="00444EC4"/>
    <w:rPr>
      <w:rFonts w:eastAsia="Times New Roman"/>
      <w:color w:val="EC008C"/>
    </w:rPr>
  </w:style>
  <w:style w:type="paragraph" w:customStyle="1" w:styleId="H2Core">
    <w:name w:val="H2 Core"/>
    <w:basedOn w:val="Heading2"/>
    <w:next w:val="Normal"/>
    <w:qFormat/>
    <w:rsid w:val="00444EC4"/>
    <w:rPr>
      <w:rFonts w:eastAsia="Times New Roman"/>
      <w:color w:val="EC008C"/>
    </w:rPr>
  </w:style>
  <w:style w:type="paragraph" w:customStyle="1" w:styleId="H3Core">
    <w:name w:val="H3 Core"/>
    <w:basedOn w:val="Heading3"/>
    <w:next w:val="Normal"/>
    <w:qFormat/>
    <w:rsid w:val="00444EC4"/>
    <w:rPr>
      <w:rFonts w:eastAsia="Times New Roman"/>
      <w:color w:val="EC008C"/>
    </w:rPr>
  </w:style>
  <w:style w:type="paragraph" w:customStyle="1" w:styleId="BITCNOSPACING">
    <w:name w:val="BITC NO SPACING"/>
    <w:basedOn w:val="Normal"/>
    <w:uiPriority w:val="1"/>
    <w:qFormat/>
    <w:rsid w:val="00444EC4"/>
    <w:pPr>
      <w:spacing w:after="0" w:afterAutospacing="0"/>
    </w:pPr>
  </w:style>
  <w:style w:type="paragraph" w:styleId="Header">
    <w:name w:val="header"/>
    <w:basedOn w:val="Normal"/>
    <w:link w:val="HeaderChar"/>
    <w:uiPriority w:val="99"/>
    <w:qFormat/>
    <w:rsid w:val="00444EC4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44EC4"/>
    <w:rPr>
      <w:rFonts w:ascii="Proxima Nova Rg" w:hAnsi="Proxima Nova Rg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444EC4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44EC4"/>
    <w:rPr>
      <w:rFonts w:ascii="Proxima Nova Rg" w:hAnsi="Proxima Nova Rg"/>
      <w:sz w:val="18"/>
      <w:szCs w:val="24"/>
      <w:lang w:eastAsia="en-GB"/>
    </w:rPr>
  </w:style>
  <w:style w:type="character" w:styleId="Strong">
    <w:name w:val="Strong"/>
    <w:basedOn w:val="DefaultParagraphFont"/>
    <w:qFormat/>
    <w:rsid w:val="00444EC4"/>
    <w:rPr>
      <w:rFonts w:ascii="Arial" w:hAnsi="Arial"/>
      <w:b/>
      <w:bCs/>
      <w:sz w:val="22"/>
    </w:rPr>
  </w:style>
  <w:style w:type="paragraph" w:styleId="Quote">
    <w:name w:val="Quote"/>
    <w:basedOn w:val="Normal"/>
    <w:link w:val="QuoteChar"/>
    <w:uiPriority w:val="29"/>
    <w:qFormat/>
    <w:rsid w:val="00444EC4"/>
    <w:rPr>
      <w:rFonts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44EC4"/>
    <w:rPr>
      <w:rFonts w:ascii="Proxima Nova Rg" w:hAnsi="Proxima Nova Rg" w:cs="Arial"/>
      <w:i/>
      <w:iCs/>
      <w:color w:val="000000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C4"/>
    <w:rPr>
      <w:rFonts w:ascii="Segoe UI" w:hAnsi="Segoe UI" w:cs="Segoe UI"/>
      <w:sz w:val="18"/>
      <w:szCs w:val="1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EC4"/>
    <w:rPr>
      <w:rFonts w:ascii="Proxima Nova Rg" w:eastAsiaTheme="majorEastAsia" w:hAnsi="Proxima Nova Rg" w:cstheme="majorBidi"/>
      <w:iCs/>
      <w:color w:val="EC008C"/>
      <w:sz w:val="22"/>
      <w:szCs w:val="24"/>
      <w:lang w:eastAsia="en-GB"/>
    </w:rPr>
  </w:style>
  <w:style w:type="character" w:styleId="BookTitle">
    <w:name w:val="Book Title"/>
    <w:basedOn w:val="DefaultParagraphFont"/>
    <w:uiPriority w:val="33"/>
    <w:semiHidden/>
    <w:locked/>
    <w:rsid w:val="00444EC4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locked/>
    <w:rsid w:val="00444EC4"/>
    <w:rPr>
      <w:rFonts w:ascii="Arial" w:hAnsi="Arial"/>
      <w:b/>
      <w:bCs/>
      <w:smallCaps/>
      <w:color w:val="EC008C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44EC4"/>
    <w:pPr>
      <w:pBdr>
        <w:top w:val="single" w:sz="4" w:space="10" w:color="E6007E" w:themeColor="accent1"/>
        <w:bottom w:val="single" w:sz="4" w:space="10" w:color="E6007E" w:themeColor="accent1"/>
      </w:pBdr>
      <w:spacing w:before="360" w:after="360"/>
      <w:ind w:left="864" w:right="864"/>
      <w:jc w:val="center"/>
    </w:pPr>
    <w:rPr>
      <w:iCs/>
      <w:color w:val="EC00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EC4"/>
    <w:rPr>
      <w:rFonts w:ascii="Proxima Nova Rg" w:hAnsi="Proxima Nova Rg"/>
      <w:iCs/>
      <w:color w:val="EC008C"/>
      <w:sz w:val="22"/>
      <w:szCs w:val="24"/>
      <w:lang w:eastAsia="en-GB"/>
    </w:rPr>
  </w:style>
  <w:style w:type="paragraph" w:customStyle="1" w:styleId="H1CommunityResilience">
    <w:name w:val="H1 Community Resilience"/>
    <w:basedOn w:val="Heading1"/>
    <w:next w:val="Normal"/>
    <w:qFormat/>
    <w:rsid w:val="00444EC4"/>
    <w:rPr>
      <w:color w:val="FDB813"/>
    </w:rPr>
  </w:style>
  <w:style w:type="paragraph" w:customStyle="1" w:styleId="H2CommunityResilience">
    <w:name w:val="H2 Community Resilience"/>
    <w:basedOn w:val="Normal"/>
    <w:next w:val="Normal"/>
    <w:qFormat/>
    <w:rsid w:val="00444EC4"/>
    <w:pPr>
      <w:keepNext/>
      <w:spacing w:before="120" w:after="120" w:afterAutospacing="0"/>
      <w:outlineLvl w:val="1"/>
    </w:pPr>
    <w:rPr>
      <w:rFonts w:eastAsiaTheme="majorEastAsia" w:cs="Arial"/>
      <w:b/>
      <w:bCs/>
      <w:iCs/>
      <w:color w:val="FDB813"/>
      <w:sz w:val="32"/>
      <w:szCs w:val="28"/>
    </w:rPr>
  </w:style>
  <w:style w:type="paragraph" w:customStyle="1" w:styleId="H3CommunityResilience">
    <w:name w:val="H3 Community Resilience"/>
    <w:basedOn w:val="Heading3"/>
    <w:next w:val="Normal"/>
    <w:qFormat/>
    <w:rsid w:val="00444EC4"/>
    <w:rPr>
      <w:color w:val="FDB813"/>
    </w:rPr>
  </w:style>
  <w:style w:type="character" w:styleId="IntenseEmphasis">
    <w:name w:val="Intense Emphasis"/>
    <w:basedOn w:val="DefaultParagraphFont"/>
    <w:uiPriority w:val="21"/>
    <w:locked/>
    <w:rsid w:val="00444EC4"/>
    <w:rPr>
      <w:i/>
      <w:iCs/>
      <w:color w:val="EC008C"/>
    </w:rPr>
  </w:style>
  <w:style w:type="paragraph" w:customStyle="1" w:styleId="Default">
    <w:name w:val="Default"/>
    <w:rsid w:val="00CA3D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locked/>
    <w:rsid w:val="00A12131"/>
    <w:rPr>
      <w:rFonts w:ascii="Arial" w:hAnsi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tcni.org.uk" TargetMode="External"/></Relationships>
</file>

<file path=word/theme/theme1.xml><?xml version="1.0" encoding="utf-8"?>
<a:theme xmlns:a="http://schemas.openxmlformats.org/drawingml/2006/main" name="bitc">
  <a:themeElements>
    <a:clrScheme name="BITC">
      <a:dk1>
        <a:sysClr val="windowText" lastClr="000000"/>
      </a:dk1>
      <a:lt1>
        <a:sysClr val="window" lastClr="FFFFFF"/>
      </a:lt1>
      <a:dk2>
        <a:srgbClr val="005552"/>
      </a:dk2>
      <a:lt2>
        <a:srgbClr val="857720"/>
      </a:lt2>
      <a:accent1>
        <a:srgbClr val="E6007E"/>
      </a:accent1>
      <a:accent2>
        <a:srgbClr val="740F00"/>
      </a:accent2>
      <a:accent3>
        <a:srgbClr val="7B003D"/>
      </a:accent3>
      <a:accent4>
        <a:srgbClr val="3D0E4B"/>
      </a:accent4>
      <a:accent5>
        <a:srgbClr val="270637"/>
      </a:accent5>
      <a:accent6>
        <a:srgbClr val="003E66"/>
      </a:accent6>
      <a:hlink>
        <a:srgbClr val="E6007E"/>
      </a:hlink>
      <a:folHlink>
        <a:srgbClr val="003E66"/>
      </a:folHlink>
    </a:clrScheme>
    <a:fontScheme name="BITC">
      <a:majorFont>
        <a:latin typeface="Arial Rounded MT Bol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ag xmlns="bce06418-f073-4391-9630-a724b411612d" xsi:nil="true"/>
    <Description0 xmlns="bce06418-f073-4391-9630-a724b411612d" xsi:nil="true"/>
    <Month xmlns="bce06418-f073-4391-9630-a724b411612d" xsi:nil="true"/>
    <Year xmlns="bce06418-f073-4391-9630-a724b411612d" xsi:nil="true"/>
    <SharedWithUsers xmlns="1d8a67ac-1342-49d4-85f7-82f04a143052">
      <UserInfo>
        <DisplayName>Keelin McCone</DisplayName>
        <AccountId>34</AccountId>
        <AccountType/>
      </UserInfo>
      <UserInfo>
        <DisplayName>Suzi McIlwain</DisplayName>
        <AccountId>62</AccountId>
        <AccountType/>
      </UserInfo>
    </SharedWithUsers>
  </documentManagement>
</p:properties>
</file>

<file path=customXml/item2.xml><?xml version="1.0" encoding="utf-8"?>
<?mso-contentType ?>
<PolicyDirtyBag xmlns="microsoft.office.server.policy.changes">
  <Microsoft.Office.RecordsManagement.PolicyFeatures.Expiration op="Change"/>
</PolicyDirtyBag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>GDPR Retention: Deleted 5 years after last Date Modified</p:Description>
  <p:Statement>GDPR Retention: Deleted 5 years after last Date Modified</p:Statement>
  <p:PolicyItems>
    <p:PolicyItem featureId="Microsoft.Office.RecordsManagement.PolicyFeatures.Expiration" staticId="0x0101008F07A5E838C5834D9FFB2F579A41EC78" UniqueId="e0f54bba-7964-4510-a1a0-c7d5bc7655f0">
      <p:Name>Retention</p:Name>
      <p:Description>Automatic scheduling of content for processing, and performing a retention action on content that has reached its due date.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7A5E838C5834D9FFB2F579A41EC78" ma:contentTypeVersion="66" ma:contentTypeDescription="Create a new document." ma:contentTypeScope="" ma:versionID="869c7bdd14079ed2a3bd400295927c29">
  <xsd:schema xmlns:xsd="http://www.w3.org/2001/XMLSchema" xmlns:xs="http://www.w3.org/2001/XMLSchema" xmlns:p="http://schemas.microsoft.com/office/2006/metadata/properties" xmlns:ns1="http://schemas.microsoft.com/sharepoint/v3" xmlns:ns2="bce06418-f073-4391-9630-a724b411612d" xmlns:ns3="1d8a67ac-1342-49d4-85f7-82f04a143052" targetNamespace="http://schemas.microsoft.com/office/2006/metadata/properties" ma:root="true" ma:fieldsID="c05b35ede39a44ff921dc5bdd8cb2442" ns1:_="" ns2:_="" ns3:_="">
    <xsd:import namespace="http://schemas.microsoft.com/sharepoint/v3"/>
    <xsd:import namespace="bce06418-f073-4391-9630-a724b411612d"/>
    <xsd:import namespace="1d8a67ac-1342-49d4-85f7-82f04a143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_x0020_Tag" minOccurs="0"/>
                <xsd:element ref="ns2:Year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Description0" minOccurs="0"/>
                <xsd:element ref="ns2:Month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6418-f073-4391-9630-a724b4116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_x0020_Tag" ma:index="12" nillable="true" ma:displayName="Doc Tag" ma:format="Dropdown" ma:internalName="Doc_x0020_Tag">
      <xsd:simpleType>
        <xsd:restriction base="dms:Choice">
          <xsd:enumeration value="N/A"/>
          <xsd:enumeration value="Agenda"/>
          <xsd:enumeration value="Audits"/>
          <xsd:enumeration value="BEAM"/>
          <xsd:enumeration value="Big Lottery Grant"/>
          <xsd:enumeration value="BS8555"/>
          <xsd:enumeration value="CR Report"/>
          <xsd:enumeration value="Colm Bergin"/>
          <xsd:enumeration value="Comms"/>
          <xsd:enumeration value="Dress-down Fund"/>
          <xsd:enumeration value="Education &amp; Jobs"/>
          <xsd:enumeration value="Event"/>
          <xsd:enumeration value="Finance"/>
          <xsd:enumeration value="KPI"/>
          <xsd:enumeration value="Membership"/>
          <xsd:enumeration value="Minutes"/>
          <xsd:enumeration value="Monitoring"/>
          <xsd:enumeration value="Health &amp; Wellbeing"/>
          <xsd:enumeration value="Internal Volunteering"/>
          <xsd:enumeration value="People &amp; Culture"/>
          <xsd:enumeration value="Report"/>
          <xsd:enumeration value="Staff Awareness"/>
          <xsd:enumeration value="Suppliers"/>
          <xsd:enumeration value="Survey"/>
          <xsd:enumeration value="Travel"/>
          <xsd:enumeration value="Walk the Talk"/>
          <xsd:enumeration value="Wellbeing &amp; Inclusion"/>
          <xsd:enumeration value="Wills"/>
          <xsd:enumeration value="Workplace"/>
        </xsd:restriction>
      </xsd:simpleType>
    </xsd:element>
    <xsd:element name="Year" ma:index="13" nillable="true" ma:displayName="Year" ma:format="Dropdown" ma:internalName="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8" nillable="true" ma:displayName="Description" ma:format="Dropdown" ma:internalName="Description0">
      <xsd:simpleType>
        <xsd:restriction base="dms:Choice">
          <xsd:enumeration value="Info for Funding Proposals"/>
          <xsd:enumeration value="Letters of Offer"/>
          <xsd:enumeration value="Opportunities"/>
        </xsd:restriction>
      </xsd:simpleType>
    </xsd:element>
    <xsd:element name="Month" ma:index="19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a67ac-1342-49d4-85f7-82f04a143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2EC37-C69D-4D63-8301-398B02432D72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d8a67ac-1342-49d4-85f7-82f04a143052"/>
    <ds:schemaRef ds:uri="http://purl.org/dc/dcmitype/"/>
    <ds:schemaRef ds:uri="http://schemas.microsoft.com/office/2006/metadata/properties"/>
    <ds:schemaRef ds:uri="bce06418-f073-4391-9630-a724b411612d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A57D4BC-A03E-487D-9172-0889C1788ED1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0EA1EE87-FBBA-459E-ABA4-91A6147B61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BD774-7CD2-4E5C-9A7F-034B147E995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B3A1F71-D9C0-4F9E-A6F5-3A1AA4E4A1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0B85748-A784-4567-A325-BDA5F331E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E. Lawlor</dc:creator>
  <cp:keywords/>
  <dc:description/>
  <cp:lastModifiedBy>Keelin McCone</cp:lastModifiedBy>
  <cp:revision>2</cp:revision>
  <dcterms:created xsi:type="dcterms:W3CDTF">2021-11-11T15:36:00Z</dcterms:created>
  <dcterms:modified xsi:type="dcterms:W3CDTF">2021-11-11T15:36:00Z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0x0101008F07A5E838C5834D9FFB2F579A41EC78</vt:lpwstr>
  </property>
  <property fmtid="{D5CDD505-2E9C-101B-9397-08002B2CF9AE}" pid="3" name="_dlc_policyId">
    <vt:lpwstr>0x0101008F07A5E838C5834D9FFB2F579A41EC78</vt:lpwstr>
  </property>
  <property fmtid="{D5CDD505-2E9C-101B-9397-08002B2CF9AE}" pid="4" name="ItemRetentionFormula">
    <vt:lpwstr/>
  </property>
</Properties>
</file>